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8FD" w:rsidRPr="00FA75C4" w:rsidRDefault="005B08FD" w:rsidP="005B08FD">
      <w:pPr>
        <w:textAlignment w:val="baseline"/>
        <w:rPr>
          <w:i/>
          <w:color w:val="000000"/>
          <w:sz w:val="20"/>
          <w:szCs w:val="20"/>
        </w:rPr>
      </w:pPr>
    </w:p>
    <w:p w:rsidR="005B08FD" w:rsidRPr="00E5343C" w:rsidRDefault="005B08FD" w:rsidP="005B08F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5343C">
        <w:rPr>
          <w:rFonts w:ascii="Arial" w:hAnsi="Arial" w:cs="Arial"/>
          <w:b/>
          <w:color w:val="000000"/>
          <w:sz w:val="22"/>
          <w:szCs w:val="22"/>
        </w:rPr>
        <w:t>MEGÁLLAPODÁS</w:t>
      </w:r>
    </w:p>
    <w:p w:rsidR="005B08FD" w:rsidRPr="00E5343C" w:rsidRDefault="005B08FD" w:rsidP="005B08F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E5343C">
        <w:rPr>
          <w:rFonts w:ascii="Arial" w:hAnsi="Arial" w:cs="Arial"/>
          <w:b/>
          <w:color w:val="000000"/>
          <w:sz w:val="22"/>
          <w:szCs w:val="22"/>
        </w:rPr>
        <w:t>egyes</w:t>
      </w:r>
      <w:proofErr w:type="gramEnd"/>
      <w:r w:rsidRPr="00E5343C">
        <w:rPr>
          <w:rFonts w:ascii="Arial" w:hAnsi="Arial" w:cs="Arial"/>
          <w:b/>
          <w:color w:val="000000"/>
          <w:sz w:val="22"/>
          <w:szCs w:val="22"/>
        </w:rPr>
        <w:t xml:space="preserve"> egészségügyi alapellátási feladatok ellátásáról </w:t>
      </w:r>
    </w:p>
    <w:p w:rsidR="005B08FD" w:rsidRPr="00E5343C" w:rsidRDefault="005B08FD" w:rsidP="005B08FD">
      <w:pPr>
        <w:pStyle w:val="Nincstrkz"/>
        <w:numPr>
          <w:ilvl w:val="0"/>
          <w:numId w:val="7"/>
        </w:numPr>
        <w:jc w:val="center"/>
        <w:rPr>
          <w:rFonts w:ascii="Arial" w:hAnsi="Arial" w:cs="Arial"/>
          <w:b/>
          <w:i/>
          <w:sz w:val="20"/>
          <w:szCs w:val="20"/>
          <w:lang w:eastAsia="hu-HU"/>
        </w:rPr>
      </w:pPr>
      <w:r w:rsidRPr="00E5343C">
        <w:rPr>
          <w:rFonts w:ascii="Arial" w:hAnsi="Arial" w:cs="Arial"/>
          <w:b/>
          <w:i/>
          <w:sz w:val="20"/>
          <w:szCs w:val="20"/>
          <w:lang w:eastAsia="hu-HU"/>
        </w:rPr>
        <w:t>számú módosítása</w:t>
      </w:r>
    </w:p>
    <w:p w:rsidR="005B08FD" w:rsidRPr="00E5343C" w:rsidRDefault="005B08FD" w:rsidP="005B08FD">
      <w:pPr>
        <w:pStyle w:val="Nincstrkz"/>
        <w:jc w:val="center"/>
        <w:rPr>
          <w:rFonts w:ascii="Arial" w:eastAsia="Calibri" w:hAnsi="Arial" w:cs="Arial"/>
          <w:b/>
          <w:i/>
          <w:sz w:val="20"/>
          <w:szCs w:val="20"/>
          <w:lang w:eastAsia="en-US"/>
        </w:rPr>
      </w:pPr>
      <w:r w:rsidRPr="00E5343C">
        <w:rPr>
          <w:rFonts w:ascii="Arial" w:eastAsia="Calibri" w:hAnsi="Arial" w:cs="Arial"/>
          <w:b/>
          <w:i/>
          <w:sz w:val="20"/>
          <w:szCs w:val="20"/>
          <w:lang w:eastAsia="en-US"/>
        </w:rPr>
        <w:t>– módosításokkal egységes szerkezetben –</w:t>
      </w:r>
    </w:p>
    <w:p w:rsidR="005B08FD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amely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létrejött egyrészről</w:t>
      </w:r>
      <w:r w:rsidRPr="00E5343C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5B08FD" w:rsidRPr="00E5343C" w:rsidRDefault="005B08FD" w:rsidP="005B08F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b/>
          <w:color w:val="000000"/>
          <w:sz w:val="20"/>
          <w:szCs w:val="20"/>
        </w:rPr>
        <w:t>Dunakeszi Város Önkormányzata</w:t>
      </w:r>
      <w:r w:rsidRPr="00E5343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Székhelye: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2120 Dunakeszi, Fő út 25.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Adószáma: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15731247-2-13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Számlavezető bank: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OTP Bank 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Nyrt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Számlaszáma: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 xml:space="preserve">11784009-15731247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Képviseli: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Dióssi Csaba polgármester, </w:t>
      </w:r>
    </w:p>
    <w:p w:rsidR="005B08FD" w:rsidRPr="00E5343C" w:rsidRDefault="005B08FD" w:rsidP="005B08F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mint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önkormányzat (a továbbiakban: </w:t>
      </w:r>
      <w:r w:rsidRPr="00E5343C">
        <w:rPr>
          <w:rFonts w:ascii="Arial" w:hAnsi="Arial" w:cs="Arial"/>
          <w:b/>
          <w:color w:val="000000"/>
          <w:sz w:val="20"/>
          <w:szCs w:val="20"/>
        </w:rPr>
        <w:t>Önkormányzat</w:t>
      </w:r>
      <w:r w:rsidRPr="00E5343C">
        <w:rPr>
          <w:rFonts w:ascii="Arial" w:hAnsi="Arial" w:cs="Arial"/>
          <w:color w:val="000000"/>
          <w:sz w:val="20"/>
          <w:szCs w:val="20"/>
        </w:rPr>
        <w:t>)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másrészről</w:t>
      </w:r>
      <w:proofErr w:type="gramEnd"/>
      <w:r w:rsidRPr="00E5343C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b/>
          <w:color w:val="000000"/>
          <w:sz w:val="20"/>
          <w:szCs w:val="20"/>
        </w:rPr>
        <w:t>DUNAKESZI-SZTK Egészségügyi és Szociális Közhasznú Nonprofit Kft.</w:t>
      </w:r>
      <w:r w:rsidRPr="00E5343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Rövidített cégneve: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>DUNAKESZI-SZTK Nonprofit Kft.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Székhelye: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>2120 Dunakeszi, Fő út 75-81.,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Cégjegyzékszáma: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13-09-180817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Statisztikai számjele: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25542244-8622-572-13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Adószáma: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25542244-2-13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Képviseli: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>Dr. Pál Miklós ügyvezető,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mint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egészégügyi szolgáltató (a továbbiakban: </w:t>
      </w:r>
      <w:r w:rsidRPr="00E5343C">
        <w:rPr>
          <w:rFonts w:ascii="Arial" w:hAnsi="Arial" w:cs="Arial"/>
          <w:b/>
          <w:color w:val="000000"/>
          <w:sz w:val="20"/>
          <w:szCs w:val="20"/>
        </w:rPr>
        <w:t>Egészségügyi Szolgáltató</w:t>
      </w:r>
      <w:r w:rsidRPr="00E5343C">
        <w:rPr>
          <w:rFonts w:ascii="Arial" w:hAnsi="Arial" w:cs="Arial"/>
          <w:color w:val="000000"/>
          <w:sz w:val="20"/>
          <w:szCs w:val="20"/>
        </w:rPr>
        <w:t>)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(Önkormányzat és Egészségügyi Szolgáltató a továbbiakban együtt: „</w:t>
      </w:r>
      <w:r w:rsidRPr="00E5343C">
        <w:rPr>
          <w:rFonts w:ascii="Arial" w:hAnsi="Arial" w:cs="Arial"/>
          <w:b/>
          <w:color w:val="000000"/>
          <w:sz w:val="20"/>
          <w:szCs w:val="20"/>
        </w:rPr>
        <w:t xml:space="preserve">Szerződő </w:t>
      </w:r>
      <w:r w:rsidRPr="00E5343C">
        <w:rPr>
          <w:rFonts w:ascii="Arial" w:hAnsi="Arial" w:cs="Arial"/>
          <w:b/>
          <w:bCs/>
          <w:color w:val="000000"/>
          <w:sz w:val="20"/>
          <w:szCs w:val="20"/>
        </w:rPr>
        <w:t>Felek</w:t>
      </w:r>
      <w:r w:rsidRPr="00E5343C">
        <w:rPr>
          <w:rFonts w:ascii="Arial" w:hAnsi="Arial" w:cs="Arial"/>
          <w:color w:val="000000"/>
          <w:sz w:val="20"/>
          <w:szCs w:val="20"/>
        </w:rPr>
        <w:t>”) között az alulírott napon és helyen az alábbi feltételekkel: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5343C">
        <w:rPr>
          <w:rFonts w:ascii="Arial" w:hAnsi="Arial" w:cs="Arial"/>
          <w:b/>
          <w:bCs/>
          <w:color w:val="000000"/>
          <w:sz w:val="20"/>
          <w:szCs w:val="20"/>
        </w:rPr>
        <w:t>Előzmények</w:t>
      </w:r>
    </w:p>
    <w:p w:rsidR="005B08FD" w:rsidRPr="00E5343C" w:rsidRDefault="005B08FD" w:rsidP="005B08FD">
      <w:pPr>
        <w:jc w:val="both"/>
        <w:rPr>
          <w:rFonts w:ascii="Arial" w:hAnsi="Arial" w:cs="Arial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Szerződő Felek rögzítik, hogy az egyes egészségügyi tárgyú törvények módosításáról szóló 2022. évi LXXIII. törvénnyel módosított, az egészségügyi alapellátásról szóló 2015. évi CXXIII. törvény (a továbbiakban: 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Eatv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>.) vonatkozó rendelkezései alapján az addig Önkormányzat által végzett védőnői ellátás biztosítására vonatkozó feladat ellátására 2023. július 1. napjától az érintett védőnői körzet tekintetében illetékes irányító vármegyei intézmény köteles.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 DUNAKESZI-SZTK Nonprofit Kft.100%-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ban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 xml:space="preserve"> önkormányzati tulajdonú intézmény, alapítója Dunakeszi Város Önkormányzata.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Az Önkormányzat 158/2016.(05.26) számú KT. 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határozatával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átruházta a védőnői ellátás biztosítására vonatkozó önkormányzati  feladatot a DUNAKESZI-SZTK Nonprofit Kft.-re.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Az 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Eatv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>. 2023. július 1. napjától hatályos 6/B. §-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a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alapján - az egészségügyi alapellátás körében - az Önkormányzat együttműködésben gondoskodik a védőnői ellátásról.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Az 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Eatv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 xml:space="preserve">. 23. § (4)-(5) bekezdései alapján az Önkormányzat 2023. július 1. napjával biztosítja Átvevő részére a 2023. június 30. napján a védőnői ellátásra szolgáló ingó és ingatlan vagyonnak az ingyenes használatát.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zvegtrzs"/>
        <w:widowControl w:val="0"/>
        <w:autoSpaceDE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DUNAKESZI-SZTK Nonprofit Kft. a járó-beteg szakellátási feladatokon kívül az Önkormányzatnak az egészségügyi alapellátásról szóló 2015. évi CXXIII. törvény 5. §-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ban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 xml:space="preserve"> rögzített az egészségügyi alapellátás körében kötelezően ellátandó feladatai közül gondoskodik, a </w:t>
      </w:r>
      <w:r w:rsidRPr="00E5343C">
        <w:rPr>
          <w:rFonts w:ascii="Arial" w:hAnsi="Arial" w:cs="Arial"/>
          <w:b/>
          <w:i/>
          <w:color w:val="000000"/>
          <w:sz w:val="20"/>
          <w:szCs w:val="20"/>
        </w:rPr>
        <w:t>hat</w:t>
      </w:r>
      <w:r w:rsidRPr="00E5343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E5343C">
        <w:rPr>
          <w:rFonts w:ascii="Arial" w:hAnsi="Arial" w:cs="Arial"/>
          <w:b/>
          <w:i/>
          <w:color w:val="000000"/>
          <w:sz w:val="20"/>
          <w:szCs w:val="20"/>
        </w:rPr>
        <w:t>(6)</w:t>
      </w:r>
      <w:r w:rsidRPr="00E5343C">
        <w:rPr>
          <w:rFonts w:ascii="Arial" w:hAnsi="Arial" w:cs="Arial"/>
          <w:color w:val="000000"/>
          <w:sz w:val="20"/>
          <w:szCs w:val="20"/>
        </w:rPr>
        <w:t xml:space="preserve"> iskolavédőnői körzet ellátásáról, az iskolaorvosi ellátásról, a IV. számú házi gyermekorvosi körzet ellátásáról</w:t>
      </w:r>
      <w:r w:rsidRPr="00E72DDE">
        <w:rPr>
          <w:rFonts w:ascii="Arial" w:hAnsi="Arial" w:cs="Arial"/>
          <w:color w:val="000000"/>
          <w:sz w:val="20"/>
          <w:szCs w:val="20"/>
        </w:rPr>
        <w:t>.</w:t>
      </w:r>
      <w:r w:rsidRPr="00E5343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E5343C">
        <w:rPr>
          <w:rFonts w:ascii="Arial" w:hAnsi="Arial" w:cs="Arial"/>
          <w:color w:val="000000"/>
          <w:sz w:val="20"/>
          <w:szCs w:val="20"/>
        </w:rPr>
        <w:t xml:space="preserve">2023. június 30-ig gondoskodott a (19) területi védőnői körzet ellátásáról. </w:t>
      </w:r>
      <w:bookmarkStart w:id="0" w:name="_Hlk140688354"/>
      <w:r w:rsidRPr="00E5343C">
        <w:rPr>
          <w:rFonts w:ascii="Arial" w:hAnsi="Arial" w:cs="Arial"/>
          <w:color w:val="000000"/>
          <w:sz w:val="20"/>
          <w:szCs w:val="20"/>
        </w:rPr>
        <w:t>Ezen egészségügyi alapellátás további folyamos, zökkenőmentes biztosítása érdekében Szerződő felek ellátási szerződést kötnek egymással.</w:t>
      </w:r>
    </w:p>
    <w:bookmarkEnd w:id="0"/>
    <w:p w:rsidR="005B08FD" w:rsidRPr="00E72DDE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  <w:highlight w:val="red"/>
        </w:rPr>
      </w:pPr>
      <w:r w:rsidRPr="00E5343C">
        <w:rPr>
          <w:rFonts w:ascii="Arial" w:hAnsi="Arial" w:cs="Arial"/>
          <w:sz w:val="20"/>
          <w:szCs w:val="20"/>
        </w:rPr>
        <w:t xml:space="preserve">Dunakeszi Város Önkormányzata Képviselő-testülete 154/2023. (VII.27.) számú határozatában úgy döntött, hogy a vonatkozó törvényi és rendeleti szabályozások alapján a (19) területi védőnői körzet </w:t>
      </w:r>
      <w:r w:rsidRPr="00E5343C">
        <w:rPr>
          <w:rFonts w:ascii="Arial" w:hAnsi="Arial" w:cs="Arial"/>
          <w:sz w:val="20"/>
          <w:szCs w:val="20"/>
        </w:rPr>
        <w:lastRenderedPageBreak/>
        <w:t xml:space="preserve">ellátása, mint egészségügyi alapellátás további folyamatos, zökkenőmentes biztosítása érdekében az Egészségügyi Szolgáltatóval 2023. július 01. napjától határozatlan időre ellátási szerződést köt. Szerződő Felek 2023.július 28. napján írták alá a hivatkozott megállapodást. </w:t>
      </w:r>
    </w:p>
    <w:p w:rsidR="005B08FD" w:rsidRPr="00E5343C" w:rsidRDefault="005B08FD" w:rsidP="005B08FD">
      <w:pPr>
        <w:pStyle w:val="Listaszerbekezds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Arra tekintettel, hogy az Észak-Pesti Centrumkórház – Honvédkórház (a továbbiakban: ÉPC-HK) visszajelzése alapján az Önkormányzat és az ÉPC-HK közötti költségfelosztási megállapodásban szereplő havonta összesen 600.000,- Ft-os átalánydíj összeget havonta összesen 570.000,- Ft-os átalánydíj összegre volt szükséges módosítani, jelen megállapodást is összhangba szükséges hozni fentiekkel, továbbá pontosítani a Felek közötti tételes elszámolás szabályait.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autoSpaceDN w:val="0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  <w:shd w:val="clear" w:color="auto" w:fill="FFFFFF"/>
          <w:lang w:bidi="hi-IN"/>
        </w:rPr>
      </w:pPr>
      <w:r w:rsidRPr="00E5343C">
        <w:rPr>
          <w:rFonts w:ascii="Arial" w:hAnsi="Arial" w:cs="Arial"/>
          <w:color w:val="000000"/>
          <w:kern w:val="3"/>
          <w:sz w:val="20"/>
          <w:szCs w:val="20"/>
          <w:shd w:val="clear" w:color="auto" w:fill="FFFFFF"/>
          <w:lang w:bidi="hi-IN"/>
        </w:rPr>
        <w:t xml:space="preserve">Dunakeszi Város Önkormányzata Képviselő-testülete a 233/2023.(XI.23.) számú határozatában úgy döntött, hogy jóváhagyja a megállapodás fenti pontban történő módosítását. </w:t>
      </w:r>
    </w:p>
    <w:p w:rsidR="005B08FD" w:rsidRPr="00E5343C" w:rsidRDefault="005B08FD" w:rsidP="005B08FD">
      <w:pPr>
        <w:autoSpaceDN w:val="0"/>
        <w:jc w:val="both"/>
        <w:textAlignment w:val="baseline"/>
        <w:rPr>
          <w:rFonts w:ascii="Arial" w:hAnsi="Arial" w:cs="Arial"/>
          <w:b/>
          <w:color w:val="000000"/>
          <w:kern w:val="3"/>
          <w:sz w:val="20"/>
          <w:szCs w:val="20"/>
          <w:shd w:val="clear" w:color="auto" w:fill="FFFFFF"/>
          <w:lang w:bidi="hi-IN"/>
        </w:rPr>
      </w:pPr>
    </w:p>
    <w:p w:rsidR="005B08FD" w:rsidRPr="00F6712A" w:rsidRDefault="005B08FD" w:rsidP="005B08FD">
      <w:pPr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F6712A">
        <w:rPr>
          <w:rFonts w:ascii="Arial" w:hAnsi="Arial" w:cs="Arial"/>
          <w:b/>
          <w:i/>
          <w:sz w:val="20"/>
          <w:szCs w:val="20"/>
        </w:rPr>
        <w:t>Dunakeszi Város Önkormányzata Képviselő-testületének 94/2024. (V.30.) sz. határozata szerint Dunakeszi Város Önkormányzatának Képviselő-testülete úgy határoz</w:t>
      </w:r>
      <w:r>
        <w:rPr>
          <w:rFonts w:ascii="Arial" w:hAnsi="Arial" w:cs="Arial"/>
          <w:b/>
          <w:i/>
          <w:sz w:val="20"/>
          <w:szCs w:val="20"/>
        </w:rPr>
        <w:t>ott</w:t>
      </w:r>
      <w:r w:rsidRPr="00F6712A">
        <w:rPr>
          <w:rFonts w:ascii="Arial" w:hAnsi="Arial" w:cs="Arial"/>
          <w:b/>
          <w:i/>
          <w:sz w:val="20"/>
          <w:szCs w:val="20"/>
        </w:rPr>
        <w:t xml:space="preserve">, hogy Wolfort Tibornét 2024. június 30-i hatállyal a Dunakeszi-SZTK Nonprofit Kft. ügyvezetői tisztségéből visszahívja, és részére a felmentvényt megadja. Ezzel egyidejűleg Dr. Pál Miklós együttes aláírási jogosultságát törölteti és rögzítteti, hogy ezt követően önálló aláírási jogosultsággal fog rendelkezni a megbízatási idő változatlanul hagyása mellett. </w:t>
      </w:r>
    </w:p>
    <w:p w:rsidR="005B08FD" w:rsidRDefault="005B08FD" w:rsidP="005B08FD">
      <w:pPr>
        <w:widowControl w:val="0"/>
        <w:autoSpaceDE w:val="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p w:rsidR="005B08FD" w:rsidRDefault="005B08FD" w:rsidP="005B08FD">
      <w:pPr>
        <w:widowControl w:val="0"/>
        <w:autoSpaceDE w:val="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E5343C">
        <w:rPr>
          <w:rFonts w:ascii="Arial" w:hAnsi="Arial" w:cs="Arial"/>
          <w:b/>
          <w:i/>
          <w:color w:val="000000"/>
          <w:sz w:val="20"/>
          <w:szCs w:val="20"/>
        </w:rPr>
        <w:t xml:space="preserve">Az újonnan épült Dunakeszi Diáknegyed intézményei – a IV. Béla Király Gimnázium illetve a Váci SZC Lányi Ferenc Technikum és Szakképző Iskola ellátására tekintettel az új iskolavédőnői körzettel 6 iskolavédőnői körzet ellátásáról gondoskodik a DUNAKESZI-SZTK Nonprofit Kft., az I. és a XV. sz. felnőtt háziorvosi körzetek ellátása a praxisok betöltésével kikerült a feladatai közül.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F771CD" w:rsidRDefault="005B08FD" w:rsidP="005B08FD">
      <w:pPr>
        <w:autoSpaceDN w:val="0"/>
        <w:jc w:val="both"/>
        <w:textAlignment w:val="baseline"/>
        <w:rPr>
          <w:rFonts w:ascii="Arial" w:hAnsi="Arial" w:cs="Arial"/>
          <w:b/>
          <w:i/>
          <w:color w:val="000000"/>
          <w:kern w:val="3"/>
          <w:sz w:val="20"/>
          <w:szCs w:val="20"/>
          <w:shd w:val="clear" w:color="auto" w:fill="FFFFFF"/>
          <w:lang w:bidi="hi-IN"/>
        </w:rPr>
      </w:pPr>
      <w:r w:rsidRPr="00F771CD">
        <w:rPr>
          <w:rFonts w:ascii="Arial" w:hAnsi="Arial" w:cs="Arial"/>
          <w:b/>
          <w:i/>
          <w:color w:val="000000"/>
          <w:kern w:val="3"/>
          <w:sz w:val="20"/>
          <w:szCs w:val="20"/>
          <w:shd w:val="clear" w:color="auto" w:fill="FFFFFF"/>
          <w:lang w:bidi="hi-IN"/>
        </w:rPr>
        <w:t xml:space="preserve">Dunakeszi Város Önkormányzata Képviselő-testülete </w:t>
      </w:r>
      <w:proofErr w:type="gramStart"/>
      <w:r w:rsidRPr="00F771CD">
        <w:rPr>
          <w:rFonts w:ascii="Arial" w:hAnsi="Arial" w:cs="Arial"/>
          <w:b/>
          <w:i/>
          <w:color w:val="000000"/>
          <w:kern w:val="3"/>
          <w:sz w:val="20"/>
          <w:szCs w:val="20"/>
          <w:shd w:val="clear" w:color="auto" w:fill="FFFFFF"/>
          <w:lang w:bidi="hi-IN"/>
        </w:rPr>
        <w:t>a …</w:t>
      </w:r>
      <w:proofErr w:type="gramEnd"/>
      <w:r w:rsidRPr="00F771CD">
        <w:rPr>
          <w:rFonts w:ascii="Arial" w:hAnsi="Arial" w:cs="Arial"/>
          <w:b/>
          <w:i/>
          <w:color w:val="000000"/>
          <w:kern w:val="3"/>
          <w:sz w:val="20"/>
          <w:szCs w:val="20"/>
          <w:shd w:val="clear" w:color="auto" w:fill="FFFFFF"/>
          <w:lang w:bidi="hi-IN"/>
        </w:rPr>
        <w:t>../2024.(IX.26.) számú határozatában úgy döntött, hogy jóváhagyja a megállapodás fenti pont</w:t>
      </w:r>
      <w:r>
        <w:rPr>
          <w:rFonts w:ascii="Arial" w:hAnsi="Arial" w:cs="Arial"/>
          <w:b/>
          <w:i/>
          <w:color w:val="000000"/>
          <w:kern w:val="3"/>
          <w:sz w:val="20"/>
          <w:szCs w:val="20"/>
          <w:shd w:val="clear" w:color="auto" w:fill="FFFFFF"/>
          <w:lang w:bidi="hi-IN"/>
        </w:rPr>
        <w:t>ok</w:t>
      </w:r>
      <w:r w:rsidRPr="00F771CD">
        <w:rPr>
          <w:rFonts w:ascii="Arial" w:hAnsi="Arial" w:cs="Arial"/>
          <w:b/>
          <w:i/>
          <w:color w:val="000000"/>
          <w:kern w:val="3"/>
          <w:sz w:val="20"/>
          <w:szCs w:val="20"/>
          <w:shd w:val="clear" w:color="auto" w:fill="FFFFFF"/>
          <w:lang w:bidi="hi-IN"/>
        </w:rPr>
        <w:t xml:space="preserve">ban történő módosítását.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Jelen megállapodásban </w:t>
      </w:r>
      <w:r w:rsidRPr="00E5343C">
        <w:rPr>
          <w:rFonts w:ascii="Arial" w:hAnsi="Arial" w:cs="Arial"/>
          <w:b/>
          <w:i/>
          <w:color w:val="000000"/>
          <w:sz w:val="20"/>
          <w:szCs w:val="20"/>
        </w:rPr>
        <w:t>félkövér dőlt betűkkel</w:t>
      </w:r>
      <w:r w:rsidRPr="00E5343C">
        <w:rPr>
          <w:rFonts w:ascii="Arial" w:hAnsi="Arial" w:cs="Arial"/>
          <w:color w:val="000000"/>
          <w:sz w:val="20"/>
          <w:szCs w:val="20"/>
        </w:rPr>
        <w:t xml:space="preserve"> kerülnek megjelölésre a módosított rendelkezések. 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Általános rendelkezések</w:t>
      </w:r>
    </w:p>
    <w:p w:rsidR="005B08FD" w:rsidRPr="00E5343C" w:rsidRDefault="005B08FD" w:rsidP="005B08FD">
      <w:pPr>
        <w:widowControl w:val="0"/>
        <w:autoSpaceDE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zvegtrzs"/>
        <w:spacing w:after="0"/>
        <w:ind w:left="345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Az Önkormányzat nyilatkozik, hogy jelen megállapodás megkötéséhez a Képviselő-testület 154/2023. (VII.27.) számú határozatával hozzájárult.</w:t>
      </w:r>
    </w:p>
    <w:p w:rsidR="005B08FD" w:rsidRPr="00E5343C" w:rsidRDefault="005B08FD" w:rsidP="005B08FD">
      <w:pPr>
        <w:pStyle w:val="Szvegtrzs"/>
        <w:spacing w:after="0"/>
        <w:ind w:left="345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zvegtrz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Szerződő Felek rögzítik, hogy az Egészségügyi Szolgáltató az egészségügyi alapellátás körében továbbra is biztosítja a tizenkilenc (19) területi védőnői körzet hatékony működését. </w:t>
      </w:r>
    </w:p>
    <w:p w:rsidR="005B08FD" w:rsidRPr="00E5343C" w:rsidRDefault="005B08FD" w:rsidP="005B08FD">
      <w:pPr>
        <w:pStyle w:val="Szvegtrzs"/>
        <w:spacing w:after="0"/>
        <w:ind w:left="345"/>
        <w:jc w:val="both"/>
        <w:rPr>
          <w:rFonts w:ascii="Arial" w:hAnsi="Arial" w:cs="Arial"/>
          <w:color w:val="000000"/>
          <w:sz w:val="20"/>
          <w:szCs w:val="20"/>
          <w:highlight w:val="red"/>
        </w:rPr>
      </w:pPr>
    </w:p>
    <w:p w:rsidR="005B08FD" w:rsidRPr="00E5343C" w:rsidRDefault="005B08FD" w:rsidP="005B08FD">
      <w:pPr>
        <w:pStyle w:val="Standard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  <w:r w:rsidRPr="00E5343C"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  <w:t>Szerződő Felek jelen szerződést a vonatkozó törvényi és rendeleti szabályozások alapján a tizenkilenc (19) területi védőnői körzetek hatékony működése érdekében 2023. július 01. napjától határozatlan időre kötik meg.</w:t>
      </w:r>
    </w:p>
    <w:p w:rsidR="005B08FD" w:rsidRPr="00E5343C" w:rsidRDefault="005B08FD" w:rsidP="005B08FD">
      <w:pPr>
        <w:pStyle w:val="Szvegtrzs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zvegtrz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 Szerződő Felek kötelezettségei</w:t>
      </w:r>
    </w:p>
    <w:p w:rsidR="005B08FD" w:rsidRPr="00E5343C" w:rsidRDefault="005B08FD" w:rsidP="005B08FD">
      <w:pPr>
        <w:pStyle w:val="Szvegtrzs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ind w:left="539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Az Egészségügyi Szolgáltató kötelezettséget vállal arra, hogy a 2. pontban rögzített egészségügyi alapellátást Dunakeszi közigazgatási területe tekintetében Dunakeszi Város Önkormányzata Képviselő-testületének Dunakeszi Város egészségügyi alapellátási körzeteiről szóló 10/2015. (V.06.) önkormányzati rendelete (továbbiakban: 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Ör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 xml:space="preserve">.) 4. számú mellékletében meghatározott Dunakeszi I-XIX. 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számú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területi védőnői körzetekben az Észak-Pesti Centrumkórház-Honvédkórház és Szerződő Felek között létrejött ingyenes, a védőnői feladatellátásban érintett ingó és ingatlan használat tárgyában létrejött megállapodásba foglalt  alábbi feladatokat ellátja:</w:t>
      </w:r>
    </w:p>
    <w:p w:rsidR="005B08FD" w:rsidRPr="00E5343C" w:rsidRDefault="005B08FD" w:rsidP="005B08FD">
      <w:pPr>
        <w:ind w:left="539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 Vagyontárgyakhoz kapcsolódó terhek viseléséről;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az Eszközök fenntartásáról, karbantartásáról, javításáról, helyreállításáról;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az Ingatlanok, valamint az ingatlanok gépészeti egységét képező berendezéseinek szükséges és esedékes felújításáról, korszerűsítéséről, átalakításáról, bővítéséről;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az Ingatlanok fenntartásáról, karbantartásáról, javításáról, továbbá az Ingatlanok üzemeltetésével összefüggő alábbi szolgáltatások biztosításáról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lastRenderedPageBreak/>
        <w:t>az Ingatlanok közös használatú részeinek rendeltetésszerű használatát biztosító berendezések, felszerelések folyamatos karbantartása, ellenőrzése;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közüzemi szolgáltatások (elektromos energia, gáz, víz, szennyvízcsatorna, hűtés, fűtés, hulladék-elszállítás);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takarítás;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őrzés-védelem;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az Ingatlanokat magába foglaló épület kertjében található növényzet gondozása;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az Ingatlanokban elérhető internet szolgáltatás biztosítása;</w:t>
      </w:r>
    </w:p>
    <w:p w:rsidR="005B08FD" w:rsidRPr="00E5343C" w:rsidRDefault="005B08FD" w:rsidP="005B08FD">
      <w:pPr>
        <w:pStyle w:val="BBClause2"/>
        <w:numPr>
          <w:ilvl w:val="0"/>
          <w:numId w:val="5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az Ingatlanokban elérhető vezetékes telefon szolgáltatás biztosítása;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 Vagyontárgyak rendeltetésszerű használatához kapcsolódó egyes fogyóeszközök beszerzéséről és rendelkezésre bocsátásáról;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a Vagyontárgyak káresemény bekövetkezésére szóló vagyonbiztosításáról</w:t>
      </w:r>
    </w:p>
    <w:p w:rsidR="005B08FD" w:rsidRPr="00E5343C" w:rsidRDefault="005B08FD" w:rsidP="005B08FD">
      <w:pPr>
        <w:pStyle w:val="BBClause2"/>
        <w:numPr>
          <w:ilvl w:val="0"/>
          <w:numId w:val="4"/>
        </w:numPr>
        <w:tabs>
          <w:tab w:val="left" w:pos="708"/>
        </w:tabs>
        <w:spacing w:after="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a védőnői feladatellátás során a jövőben szükséges </w:t>
      </w:r>
      <w:r w:rsidRPr="00E5343C">
        <w:rPr>
          <w:rFonts w:ascii="Arial" w:hAnsi="Arial" w:cs="Arial"/>
          <w:color w:val="000000"/>
          <w:sz w:val="20"/>
        </w:rPr>
        <w:t>Észak-Pesti Centrumkórház-Honvédkórház</w:t>
      </w: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 által kijelölt személy által jóváhagyott szakmai és üzemeltetési anyagok biztosításáról.</w:t>
      </w:r>
    </w:p>
    <w:p w:rsidR="005B08FD" w:rsidRPr="00E5343C" w:rsidRDefault="005B08FD" w:rsidP="005B08FD">
      <w:pPr>
        <w:pStyle w:val="Standard"/>
        <w:spacing w:before="28" w:after="2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</w:p>
    <w:p w:rsidR="005B08FD" w:rsidRPr="00E5343C" w:rsidRDefault="005B08FD" w:rsidP="005B08FD">
      <w:pPr>
        <w:pStyle w:val="Szvegtrzs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Az Egészségügyi Szolgáltatót a feladatellátása során felmerült költségek tekintetében havonta védőnői körzetenként (összesen 19 db. védőnői körzet) 30.000,- Ft, harmincezer forint, azaz havonta összesen 570.000,- Ft, azaz Ötszázhetvenezer forint összegű átalánydíj illeti meg.</w:t>
      </w:r>
    </w:p>
    <w:p w:rsidR="005B08FD" w:rsidRPr="00E5343C" w:rsidRDefault="005B08FD" w:rsidP="005B08FD">
      <w:pPr>
        <w:pStyle w:val="Szvegtrzs"/>
        <w:spacing w:after="0"/>
        <w:ind w:left="345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BBClause2"/>
        <w:numPr>
          <w:ilvl w:val="0"/>
          <w:numId w:val="0"/>
        </w:numPr>
        <w:tabs>
          <w:tab w:val="left" w:pos="284"/>
        </w:tabs>
        <w:ind w:left="284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Tételes elszámolást az Egészségügyi Szolgáltató egyedileg, írásban, negyedévente kezdeményezhet az Önkormányzat felé. </w:t>
      </w:r>
    </w:p>
    <w:p w:rsidR="005B08FD" w:rsidRPr="00E5343C" w:rsidRDefault="005B08FD" w:rsidP="005B08FD">
      <w:pPr>
        <w:pStyle w:val="BBClause2"/>
        <w:numPr>
          <w:ilvl w:val="0"/>
          <w:numId w:val="0"/>
        </w:numPr>
        <w:tabs>
          <w:tab w:val="left" w:pos="708"/>
        </w:tabs>
        <w:ind w:left="284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>Szerződő Felek a tárgyi negyedévben elvégzett rendszeres feladatokkal összefüggésben ténylegesen felmerült költségek tételes elszámolása tekintetében az alábbiak szerint állapodnak meg:</w:t>
      </w:r>
    </w:p>
    <w:p w:rsidR="005B08FD" w:rsidRPr="00E5343C" w:rsidRDefault="005B08FD" w:rsidP="005B08FD">
      <w:pPr>
        <w:pStyle w:val="BBClause2"/>
        <w:numPr>
          <w:ilvl w:val="0"/>
          <w:numId w:val="6"/>
        </w:numPr>
        <w:tabs>
          <w:tab w:val="left" w:pos="708"/>
        </w:tabs>
        <w:ind w:hanging="36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Az Egészségügyi Szolgáltató köteles a tárgyi elszámolási időszakot követő hónap 15. napjáig megküldeni az Önkormányzat részére a jelen megállapodás 1. számú melléklete szerinti mintadokumentum alapján elkészített költség-kimutatást, továbbá az elszámolás tárgyát képező költségek felmerülését igazoló okiratok – így különösen számla, munkalap) – másolatát; </w:t>
      </w:r>
    </w:p>
    <w:p w:rsidR="005B08FD" w:rsidRPr="00E5343C" w:rsidRDefault="005B08FD" w:rsidP="005B08FD">
      <w:pPr>
        <w:pStyle w:val="BBClause2"/>
        <w:numPr>
          <w:ilvl w:val="0"/>
          <w:numId w:val="6"/>
        </w:numPr>
        <w:tabs>
          <w:tab w:val="left" w:pos="708"/>
        </w:tabs>
        <w:ind w:hanging="36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Az Önkormányzat az Egészségügyi Szolgáltató által fentiek szerint megküldött okiratok alapján kiállított költségkimutatást a tárgyi elszámolási időszakot követő hónap 30. napjáig köteles felülvizsgálni, jóváhagyás esetén teljesítésigazolással ellátni; </w:t>
      </w:r>
    </w:p>
    <w:p w:rsidR="005B08FD" w:rsidRPr="00E5343C" w:rsidRDefault="005B08FD" w:rsidP="005B08FD">
      <w:pPr>
        <w:pStyle w:val="BBClause2"/>
        <w:numPr>
          <w:ilvl w:val="0"/>
          <w:numId w:val="6"/>
        </w:numPr>
        <w:tabs>
          <w:tab w:val="left" w:pos="708"/>
        </w:tabs>
        <w:ind w:hanging="36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a teljesítésigazolását követően az Egészségügyi Szolgáltató köteles a tárgyi elszámolási időszak tételes költségelszámolására vonatkozó többletköltségek tekintetében végszámlát kiállítani, </w:t>
      </w:r>
    </w:p>
    <w:p w:rsidR="005B08FD" w:rsidRPr="00E5343C" w:rsidRDefault="005B08FD" w:rsidP="005B08FD">
      <w:pPr>
        <w:pStyle w:val="BBClause2"/>
        <w:numPr>
          <w:ilvl w:val="0"/>
          <w:numId w:val="6"/>
        </w:numPr>
        <w:tabs>
          <w:tab w:val="left" w:pos="708"/>
        </w:tabs>
        <w:spacing w:after="0"/>
        <w:ind w:hanging="360"/>
        <w:rPr>
          <w:rFonts w:ascii="Arial" w:eastAsia="Times New Roman" w:hAnsi="Arial" w:cs="Arial"/>
          <w:color w:val="000000"/>
          <w:sz w:val="20"/>
          <w:lang w:eastAsia="ar-SA"/>
        </w:rPr>
      </w:pPr>
      <w:r w:rsidRPr="00E5343C">
        <w:rPr>
          <w:rFonts w:ascii="Arial" w:eastAsia="Times New Roman" w:hAnsi="Arial" w:cs="Arial"/>
          <w:color w:val="000000"/>
          <w:sz w:val="20"/>
          <w:lang w:eastAsia="ar-SA"/>
        </w:rPr>
        <w:t xml:space="preserve">amennyiben a végszámla összege több mint az átalánydíjként megfizetett összegek, az Önkormányzat a végszámla szerinti összeg megfizetésére a végszámla kézhezvételétől számított 15 (tizenöt) napon belül köteles. </w:t>
      </w:r>
    </w:p>
    <w:p w:rsidR="005B08FD" w:rsidRPr="00E5343C" w:rsidRDefault="005B08FD" w:rsidP="005B08FD">
      <w:pPr>
        <w:pStyle w:val="Listaszerbekezds"/>
        <w:ind w:left="0"/>
        <w:jc w:val="both"/>
        <w:rPr>
          <w:rFonts w:ascii="Arial" w:hAnsi="Arial" w:cs="Arial"/>
          <w:sz w:val="20"/>
          <w:szCs w:val="20"/>
        </w:rPr>
      </w:pPr>
    </w:p>
    <w:p w:rsidR="005B08FD" w:rsidRPr="00E5343C" w:rsidRDefault="005B08FD" w:rsidP="005B08FD">
      <w:pPr>
        <w:widowControl w:val="0"/>
        <w:numPr>
          <w:ilvl w:val="0"/>
          <w:numId w:val="1"/>
        </w:num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Az Egészségügyi Szolgáltató minden év június 30. napjáig köteles írásban beszámolni az Önkormányzatnak a feladat ellátásról, az előző évi tevékenységéről, valamint köteles megküldeni - az előző év gazdálkodásáról - a számviteli szabályok szerint készített közfinanszírozásra vonatkozó beszámolót.</w:t>
      </w:r>
    </w:p>
    <w:p w:rsidR="005B08FD" w:rsidRPr="00E5343C" w:rsidRDefault="005B08FD" w:rsidP="005B08FD">
      <w:pPr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zvegtrz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 szerződés módosítása, megszüntetése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tandard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  <w:r w:rsidRPr="00E5343C"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  <w:t xml:space="preserve">Jelen szerződést Szerződő Felek közös megegyezéssel módosíthatják, illetve kölcsönösen elfogadott határidővel megszüntethetik. </w:t>
      </w:r>
    </w:p>
    <w:p w:rsidR="005B08FD" w:rsidRPr="00E5343C" w:rsidRDefault="005B08FD" w:rsidP="005B08FD">
      <w:pPr>
        <w:pStyle w:val="Standard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</w:p>
    <w:p w:rsidR="005B08FD" w:rsidRPr="00E5343C" w:rsidRDefault="005B08FD" w:rsidP="005B08FD">
      <w:pPr>
        <w:pStyle w:val="Standard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  <w:r w:rsidRPr="00E5343C"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5B08FD" w:rsidRPr="00E5343C" w:rsidRDefault="005B08FD" w:rsidP="005B08FD">
      <w:pPr>
        <w:pStyle w:val="Standard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</w:p>
    <w:p w:rsidR="005B08FD" w:rsidRPr="00E5343C" w:rsidRDefault="005B08FD" w:rsidP="005B08FD">
      <w:pPr>
        <w:pStyle w:val="Szvegtrzs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A szerződés megszűnése esetén az 2. pont szerinti ellátások folyamatosságának biztosításáról az Önkormányzat köteles gondoskodni. </w:t>
      </w:r>
    </w:p>
    <w:p w:rsidR="005B08FD" w:rsidRPr="00E5343C" w:rsidRDefault="005B08FD" w:rsidP="005B08FD">
      <w:pPr>
        <w:pStyle w:val="Szvegtrzs"/>
        <w:tabs>
          <w:tab w:val="left" w:pos="426"/>
        </w:tabs>
        <w:spacing w:after="0"/>
        <w:ind w:left="345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numPr>
          <w:ilvl w:val="0"/>
          <w:numId w:val="1"/>
        </w:num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Az Önkormányzat az Egészségügyi Szolgáltató által a jelen szerződés alapján végzett tevékenység során okozott bármilyen kár, hátrány vonatkozásában kártérítésre, kártalanításra nem kötelezhető, - kivéve az Önkormányzat intézkedéséből vagy mulasztásából eredő károkat - minden esetben az Egészségügyi Szolgáltató viseli tevékenysége anyagi következményeit.</w:t>
      </w:r>
    </w:p>
    <w:p w:rsidR="005B08FD" w:rsidRPr="00E5343C" w:rsidRDefault="005B08FD" w:rsidP="005B08FD">
      <w:pPr>
        <w:pStyle w:val="Standard"/>
        <w:ind w:left="34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</w:p>
    <w:p w:rsidR="005B08FD" w:rsidRPr="00E5343C" w:rsidRDefault="005B08FD" w:rsidP="005B08FD">
      <w:pPr>
        <w:pStyle w:val="Szvegtrzs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Záró rendelkezések </w:t>
      </w:r>
    </w:p>
    <w:p w:rsidR="005B08FD" w:rsidRPr="00E5343C" w:rsidRDefault="005B08FD" w:rsidP="005B08FD">
      <w:pPr>
        <w:pStyle w:val="Szvegtrzs"/>
        <w:tabs>
          <w:tab w:val="left" w:pos="426"/>
        </w:tabs>
        <w:spacing w:after="0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numPr>
          <w:ilvl w:val="0"/>
          <w:numId w:val="1"/>
        </w:num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Szerződő Felek kötelesek a szerződésben rögzítettek betartása érdekében együttműködni, más szervekkel való kapcsolattartásuk során egymást tájékoztatni.</w:t>
      </w:r>
    </w:p>
    <w:p w:rsidR="005B08FD" w:rsidRPr="00E5343C" w:rsidRDefault="005B08FD" w:rsidP="005B08FD">
      <w:pPr>
        <w:pStyle w:val="Szvegtrzs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numPr>
          <w:ilvl w:val="0"/>
          <w:numId w:val="1"/>
        </w:num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Jelen Szerződésben nem szabályozott kérdésekben Szerződő Felek a Polgári Törvénykönyvről szóló 2013. évi V. törvény (a továbbiakban: Ptk.) illetve a vonatkozó egészségügyi jogszabályok előírásait kötelesek alkalmazni. Szerződő Felek a közöttük felmerülő vitás kérdéseiket elsődlegesen egyezséggel </w:t>
      </w:r>
      <w:proofErr w:type="spellStart"/>
      <w:r w:rsidRPr="00E5343C">
        <w:rPr>
          <w:rFonts w:ascii="Arial" w:hAnsi="Arial" w:cs="Arial"/>
          <w:color w:val="000000"/>
          <w:sz w:val="20"/>
          <w:szCs w:val="20"/>
        </w:rPr>
        <w:t>kísérlik</w:t>
      </w:r>
      <w:proofErr w:type="spellEnd"/>
      <w:r w:rsidRPr="00E5343C">
        <w:rPr>
          <w:rFonts w:ascii="Arial" w:hAnsi="Arial" w:cs="Arial"/>
          <w:color w:val="000000"/>
          <w:sz w:val="20"/>
          <w:szCs w:val="20"/>
        </w:rPr>
        <w:t xml:space="preserve"> meg rendezni és csak ennek eredménytelensége esetén fordulnak a jogvita elbírálásra az illetékes bírósághoz.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pStyle w:val="Standard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  <w:r w:rsidRPr="00E5343C"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  <w:t>Jelen szerződés 4 (négy) példányban készült és 4 (négy) számozott oldalt tartalmaz, amelynek elválaszthatatlan részét képezi az alábbi melléklet:</w:t>
      </w:r>
    </w:p>
    <w:p w:rsidR="005B08FD" w:rsidRPr="00E5343C" w:rsidRDefault="005B08FD" w:rsidP="005B08FD">
      <w:pPr>
        <w:pStyle w:val="Standard"/>
        <w:ind w:left="36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</w:pPr>
    </w:p>
    <w:p w:rsidR="005B08FD" w:rsidRPr="00CB6415" w:rsidRDefault="005B08FD" w:rsidP="005B08FD">
      <w:pPr>
        <w:pStyle w:val="Standard"/>
        <w:ind w:firstLine="360"/>
        <w:jc w:val="both"/>
        <w:rPr>
          <w:rFonts w:ascii="Arial" w:hAnsi="Arial" w:cs="Arial"/>
          <w:sz w:val="20"/>
          <w:szCs w:val="20"/>
        </w:rPr>
      </w:pPr>
      <w:r w:rsidRPr="00CB6415">
        <w:rPr>
          <w:rFonts w:ascii="Arial" w:eastAsia="Times New Roman" w:hAnsi="Arial" w:cs="Arial"/>
          <w:color w:val="000000"/>
          <w:kern w:val="0"/>
          <w:sz w:val="20"/>
          <w:szCs w:val="20"/>
          <w:lang w:eastAsia="ar-SA" w:bidi="ar-SA"/>
        </w:rPr>
        <w:t xml:space="preserve">1. </w:t>
      </w:r>
      <w:r w:rsidRPr="00CB6415">
        <w:rPr>
          <w:rFonts w:ascii="Arial" w:hAnsi="Arial" w:cs="Arial"/>
          <w:sz w:val="20"/>
          <w:szCs w:val="20"/>
        </w:rPr>
        <w:t xml:space="preserve">számú melléklet: KT. </w:t>
      </w:r>
      <w:proofErr w:type="gramStart"/>
      <w:r w:rsidRPr="00CB6415">
        <w:rPr>
          <w:rFonts w:ascii="Arial" w:hAnsi="Arial" w:cs="Arial"/>
          <w:sz w:val="20"/>
          <w:szCs w:val="20"/>
        </w:rPr>
        <w:t>határozat</w:t>
      </w:r>
      <w:proofErr w:type="gramEnd"/>
      <w:r w:rsidRPr="00CB6415">
        <w:rPr>
          <w:rFonts w:ascii="Arial" w:hAnsi="Arial" w:cs="Arial"/>
          <w:sz w:val="20"/>
          <w:szCs w:val="20"/>
        </w:rPr>
        <w:t xml:space="preserve"> ……./2024.(IX.26.)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Szerződő Felek kijelentik, hogy jelen szerződésben foglaltakat elolvasták, és azt, mint akaratukkal mindenben megegyezőt befolyástól mentesen, egységes értelmezés után írták alá.</w:t>
      </w: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Dunakeszi, 2024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…………………..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            Dunakeszi, 2024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…………………….</w:t>
      </w:r>
      <w:proofErr w:type="gramEnd"/>
    </w:p>
    <w:p w:rsidR="005B08FD" w:rsidRPr="00E5343C" w:rsidRDefault="005B08FD" w:rsidP="005B08FD">
      <w:pPr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……........................................................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>…….....................................................</w:t>
      </w:r>
    </w:p>
    <w:p w:rsidR="005B08FD" w:rsidRPr="00E5343C" w:rsidRDefault="005B08FD" w:rsidP="005B08FD">
      <w:pPr>
        <w:ind w:left="4254" w:hanging="4074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Dunakeszi Város Önkormányzata</w:t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      </w:t>
      </w:r>
      <w:r w:rsidRPr="00E5343C">
        <w:rPr>
          <w:rFonts w:ascii="Arial" w:hAnsi="Arial" w:cs="Arial"/>
          <w:color w:val="000000"/>
          <w:sz w:val="20"/>
          <w:szCs w:val="20"/>
        </w:rPr>
        <w:tab/>
        <w:t>DUNAKESZI-SZTK Nonprofit Kft.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képviseli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: Dióssi Csaba polgármester 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>képviseli: Dr. Pál Miklós ügyvezető</w:t>
      </w:r>
    </w:p>
    <w:p w:rsidR="005B08FD" w:rsidRPr="00E5343C" w:rsidRDefault="005B08FD" w:rsidP="005B08FD">
      <w:pPr>
        <w:ind w:left="4963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Egészségügyi Szolgáltató            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Dunakeszi, 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2024. …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>……………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>Dunakeszi, 2024. ………………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 xml:space="preserve">Ellenjegyző: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>Pénzügyileg ellenjegyző:</w:t>
      </w: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....................................................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  <w:t xml:space="preserve">…………………………………….. 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Nagyné dr. Spiegelhalter Renáta</w:t>
      </w:r>
      <w:r w:rsidRPr="00E5343C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E5343C">
        <w:rPr>
          <w:rFonts w:ascii="Arial" w:hAnsi="Arial" w:cs="Arial"/>
          <w:i/>
          <w:color w:val="000000"/>
          <w:sz w:val="20"/>
          <w:szCs w:val="20"/>
        </w:rPr>
        <w:tab/>
      </w:r>
      <w:r w:rsidRPr="00E5343C">
        <w:rPr>
          <w:rFonts w:ascii="Arial" w:hAnsi="Arial" w:cs="Arial"/>
          <w:i/>
          <w:color w:val="000000"/>
          <w:sz w:val="20"/>
          <w:szCs w:val="20"/>
        </w:rPr>
        <w:tab/>
      </w:r>
      <w:r w:rsidRPr="00E5343C">
        <w:rPr>
          <w:rFonts w:ascii="Arial" w:hAnsi="Arial" w:cs="Arial"/>
          <w:i/>
          <w:color w:val="000000"/>
          <w:sz w:val="20"/>
          <w:szCs w:val="20"/>
        </w:rPr>
        <w:tab/>
      </w:r>
      <w:r w:rsidRPr="00E5343C">
        <w:rPr>
          <w:rFonts w:ascii="Arial" w:hAnsi="Arial" w:cs="Arial"/>
          <w:i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>Pálinkás Józsefné</w:t>
      </w:r>
      <w:r w:rsidRPr="00E5343C">
        <w:rPr>
          <w:rFonts w:ascii="Arial" w:hAnsi="Arial" w:cs="Arial"/>
          <w:i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B08FD" w:rsidRPr="00E5343C" w:rsidRDefault="005B08FD" w:rsidP="005B08FD">
      <w:pPr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Jegyző</w:t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E5343C">
        <w:rPr>
          <w:rFonts w:ascii="Arial" w:hAnsi="Arial" w:cs="Arial"/>
          <w:color w:val="000000"/>
          <w:sz w:val="20"/>
          <w:szCs w:val="20"/>
        </w:rPr>
        <w:t>Gazdasági Osztályvezető</w:t>
      </w: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ab/>
      </w: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Dunakeszi, 2024.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…………………</w:t>
      </w:r>
      <w:proofErr w:type="gramEnd"/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5343C">
        <w:rPr>
          <w:rFonts w:ascii="Arial" w:hAnsi="Arial" w:cs="Arial"/>
          <w:color w:val="000000"/>
          <w:sz w:val="20"/>
          <w:szCs w:val="20"/>
        </w:rPr>
        <w:t>Jogi ellenjegyző</w:t>
      </w: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: ….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>......................................................</w:t>
      </w:r>
    </w:p>
    <w:p w:rsidR="005B08FD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5B08FD" w:rsidRPr="00E5343C" w:rsidRDefault="005B08FD" w:rsidP="005B08FD">
      <w:pPr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5343C">
        <w:rPr>
          <w:rFonts w:ascii="Arial" w:hAnsi="Arial" w:cs="Arial"/>
          <w:color w:val="000000"/>
          <w:sz w:val="20"/>
          <w:szCs w:val="20"/>
        </w:rPr>
        <w:t>dr.</w:t>
      </w:r>
      <w:proofErr w:type="gramEnd"/>
      <w:r w:rsidRPr="00E5343C">
        <w:rPr>
          <w:rFonts w:ascii="Arial" w:hAnsi="Arial" w:cs="Arial"/>
          <w:color w:val="000000"/>
          <w:sz w:val="20"/>
          <w:szCs w:val="20"/>
        </w:rPr>
        <w:t xml:space="preserve"> Dombiné dr. Farkas Bernadett</w:t>
      </w:r>
      <w:r w:rsidRPr="00E5343C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E5343C">
        <w:rPr>
          <w:rFonts w:ascii="Arial" w:hAnsi="Arial" w:cs="Arial"/>
          <w:color w:val="000000"/>
          <w:sz w:val="20"/>
          <w:szCs w:val="20"/>
        </w:rPr>
        <w:t>Igazgatási és Jogi Osztályvezető</w:t>
      </w:r>
    </w:p>
    <w:p w:rsidR="006D3EA5" w:rsidRPr="00141573" w:rsidRDefault="00141573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bookmarkStart w:id="1" w:name="_GoBack"/>
      <w:bookmarkEnd w:id="1"/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6D3EA5" w:rsidRPr="00141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4055A"/>
    <w:multiLevelType w:val="hybridMultilevel"/>
    <w:tmpl w:val="41AA676E"/>
    <w:lvl w:ilvl="0" w:tplc="6D2A537C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A1E7D62"/>
    <w:multiLevelType w:val="hybridMultilevel"/>
    <w:tmpl w:val="CEF07F00"/>
    <w:lvl w:ilvl="0" w:tplc="1952BA32">
      <w:start w:val="1"/>
      <w:numFmt w:val="lowerLetter"/>
      <w:lvlText w:val="d%1)"/>
      <w:lvlJc w:val="righ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C2C365B"/>
    <w:multiLevelType w:val="multilevel"/>
    <w:tmpl w:val="81286804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</w:lvl>
    <w:lvl w:ilvl="1">
      <w:start w:val="1"/>
      <w:numFmt w:val="decimal"/>
      <w:pStyle w:val="BBClause2"/>
      <w:lvlText w:val="%1.%2"/>
      <w:lvlJc w:val="left"/>
      <w:pPr>
        <w:ind w:left="720" w:hanging="720"/>
      </w:p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</w:lvl>
  </w:abstractNum>
  <w:abstractNum w:abstractNumId="3" w15:restartNumberingAfterBreak="0">
    <w:nsid w:val="4B0309B1"/>
    <w:multiLevelType w:val="multilevel"/>
    <w:tmpl w:val="F090525E"/>
    <w:lvl w:ilvl="0">
      <w:start w:val="1"/>
      <w:numFmt w:val="decimal"/>
      <w:lvlText w:val="%1."/>
      <w:lvlJc w:val="left"/>
      <w:pPr>
        <w:ind w:left="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800"/>
      </w:pPr>
      <w:rPr>
        <w:rFonts w:hint="default"/>
      </w:rPr>
    </w:lvl>
  </w:abstractNum>
  <w:abstractNum w:abstractNumId="4" w15:restartNumberingAfterBreak="0">
    <w:nsid w:val="58C420F5"/>
    <w:multiLevelType w:val="hybridMultilevel"/>
    <w:tmpl w:val="9CB8B40E"/>
    <w:lvl w:ilvl="0" w:tplc="BCD84C3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710241"/>
    <w:multiLevelType w:val="hybridMultilevel"/>
    <w:tmpl w:val="4B1CEC76"/>
    <w:lvl w:ilvl="0" w:tplc="6A5CAAA0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A47747"/>
    <w:multiLevelType w:val="hybridMultilevel"/>
    <w:tmpl w:val="4B822DCA"/>
    <w:lvl w:ilvl="0" w:tplc="FE046410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73"/>
    <w:rsid w:val="00046F8B"/>
    <w:rsid w:val="00141573"/>
    <w:rsid w:val="005B08F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454D"/>
  <w15:chartTrackingRefBased/>
  <w15:docId w15:val="{5F05E9F1-0870-4EB7-98AB-11966B4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1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141573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141573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basedOn w:val="Norml"/>
    <w:qFormat/>
    <w:rsid w:val="005B08FD"/>
    <w:pPr>
      <w:suppressAutoHyphens/>
      <w:ind w:left="708"/>
    </w:pPr>
    <w:rPr>
      <w:rFonts w:eastAsia="Times New Roman"/>
      <w:lang w:eastAsia="ar-SA"/>
    </w:rPr>
  </w:style>
  <w:style w:type="paragraph" w:customStyle="1" w:styleId="Standard">
    <w:name w:val="Standard"/>
    <w:rsid w:val="005B08FD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BBHeading1">
    <w:name w:val="B&amp;B Heading 1"/>
    <w:basedOn w:val="Szvegtrzs"/>
    <w:next w:val="Norml"/>
    <w:uiPriority w:val="9"/>
    <w:qFormat/>
    <w:rsid w:val="005B08FD"/>
    <w:pPr>
      <w:keepNext/>
      <w:numPr>
        <w:numId w:val="3"/>
      </w:numPr>
      <w:tabs>
        <w:tab w:val="num" w:pos="360"/>
        <w:tab w:val="num" w:pos="720"/>
      </w:tabs>
      <w:suppressAutoHyphens w:val="0"/>
      <w:spacing w:before="240" w:after="120" w:line="240" w:lineRule="auto"/>
      <w:ind w:left="0" w:firstLine="0"/>
      <w:jc w:val="both"/>
      <w:outlineLvl w:val="0"/>
    </w:pPr>
    <w:rPr>
      <w:rFonts w:ascii="Georgia" w:eastAsia="Georgia" w:hAnsi="Georgia" w:cs="Times New Roman"/>
      <w:b/>
      <w:kern w:val="0"/>
      <w:sz w:val="22"/>
      <w:szCs w:val="20"/>
      <w:lang w:eastAsia="en-US" w:bidi="ar-SA"/>
    </w:rPr>
  </w:style>
  <w:style w:type="paragraph" w:customStyle="1" w:styleId="BBClause2">
    <w:name w:val="B&amp;B Clause 2"/>
    <w:basedOn w:val="Szvegtrzs"/>
    <w:uiPriority w:val="29"/>
    <w:qFormat/>
    <w:rsid w:val="005B08FD"/>
    <w:pPr>
      <w:numPr>
        <w:ilvl w:val="1"/>
        <w:numId w:val="3"/>
      </w:numPr>
      <w:tabs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3">
    <w:name w:val="B&amp;B Clause 3"/>
    <w:basedOn w:val="Szvegtrzs"/>
    <w:uiPriority w:val="29"/>
    <w:qFormat/>
    <w:rsid w:val="005B08FD"/>
    <w:pPr>
      <w:numPr>
        <w:ilvl w:val="2"/>
        <w:numId w:val="3"/>
      </w:numPr>
      <w:tabs>
        <w:tab w:val="clear" w:pos="162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4">
    <w:name w:val="B&amp;B Clause 4"/>
    <w:basedOn w:val="Szvegtrzs"/>
    <w:uiPriority w:val="29"/>
    <w:qFormat/>
    <w:rsid w:val="005B08FD"/>
    <w:pPr>
      <w:numPr>
        <w:ilvl w:val="3"/>
        <w:numId w:val="3"/>
      </w:numPr>
      <w:tabs>
        <w:tab w:val="clear" w:pos="2699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5">
    <w:name w:val="B&amp;B Clause 5"/>
    <w:basedOn w:val="Szvegtrzs"/>
    <w:uiPriority w:val="29"/>
    <w:rsid w:val="005B08FD"/>
    <w:pPr>
      <w:numPr>
        <w:ilvl w:val="4"/>
        <w:numId w:val="3"/>
      </w:numPr>
      <w:tabs>
        <w:tab w:val="clear" w:pos="2699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6">
    <w:name w:val="B&amp;B Clause 6"/>
    <w:basedOn w:val="Szvegtrzs"/>
    <w:uiPriority w:val="29"/>
    <w:rsid w:val="005B08FD"/>
    <w:pPr>
      <w:numPr>
        <w:ilvl w:val="5"/>
        <w:numId w:val="3"/>
      </w:numPr>
      <w:tabs>
        <w:tab w:val="clear" w:pos="3238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7">
    <w:name w:val="B&amp;B Clause 7"/>
    <w:basedOn w:val="Szvegtrzs"/>
    <w:uiPriority w:val="29"/>
    <w:rsid w:val="005B08FD"/>
    <w:pPr>
      <w:numPr>
        <w:ilvl w:val="6"/>
        <w:numId w:val="3"/>
      </w:numPr>
      <w:tabs>
        <w:tab w:val="clear" w:pos="391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8">
    <w:name w:val="B&amp;B Clause 8"/>
    <w:basedOn w:val="Szvegtrzs"/>
    <w:uiPriority w:val="29"/>
    <w:rsid w:val="005B08FD"/>
    <w:pPr>
      <w:numPr>
        <w:ilvl w:val="7"/>
        <w:numId w:val="3"/>
      </w:numPr>
      <w:tabs>
        <w:tab w:val="clear" w:pos="4587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paragraph" w:customStyle="1" w:styleId="BBClause9">
    <w:name w:val="B&amp;B Clause 9"/>
    <w:basedOn w:val="Szvegtrzs"/>
    <w:uiPriority w:val="29"/>
    <w:rsid w:val="005B08FD"/>
    <w:pPr>
      <w:numPr>
        <w:ilvl w:val="8"/>
        <w:numId w:val="3"/>
      </w:numPr>
      <w:tabs>
        <w:tab w:val="clear" w:pos="5262"/>
        <w:tab w:val="num" w:pos="360"/>
        <w:tab w:val="num" w:pos="720"/>
      </w:tabs>
      <w:suppressAutoHyphens w:val="0"/>
      <w:spacing w:after="240" w:line="240" w:lineRule="auto"/>
      <w:ind w:left="0" w:firstLine="0"/>
      <w:jc w:val="both"/>
    </w:pPr>
    <w:rPr>
      <w:rFonts w:ascii="Georgia" w:eastAsia="Georgia" w:hAnsi="Georgia" w:cs="Times New Roman"/>
      <w:kern w:val="0"/>
      <w:sz w:val="22"/>
      <w:szCs w:val="20"/>
      <w:lang w:eastAsia="en-US" w:bidi="ar-SA"/>
    </w:rPr>
  </w:style>
  <w:style w:type="numbering" w:customStyle="1" w:styleId="NumberingMain">
    <w:name w:val="Numbering Main"/>
    <w:uiPriority w:val="99"/>
    <w:rsid w:val="005B08FD"/>
    <w:pPr>
      <w:numPr>
        <w:numId w:val="3"/>
      </w:numPr>
    </w:pPr>
  </w:style>
  <w:style w:type="paragraph" w:styleId="Nincstrkz">
    <w:name w:val="No Spacing"/>
    <w:uiPriority w:val="1"/>
    <w:qFormat/>
    <w:rsid w:val="005B08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1530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2024-09-19T13:24:00Z</dcterms:created>
  <dcterms:modified xsi:type="dcterms:W3CDTF">2024-09-19T13:24:00Z</dcterms:modified>
</cp:coreProperties>
</file>