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4396" w:rsidRDefault="00094396" w:rsidP="0009439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E001B">
        <w:rPr>
          <w:rFonts w:ascii="Times New Roman" w:hAnsi="Times New Roman"/>
          <w:b/>
          <w:sz w:val="24"/>
          <w:szCs w:val="24"/>
        </w:rPr>
        <w:t>Hatásvizsgálati lap</w:t>
      </w:r>
    </w:p>
    <w:p w:rsidR="00094396" w:rsidRPr="00567616" w:rsidRDefault="00094396" w:rsidP="0009439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94396" w:rsidRPr="00F12BAE" w:rsidRDefault="00094396" w:rsidP="00094396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Lucida Sans Unicode" w:hAnsi="Times New Roman"/>
          <w:b/>
          <w:kern w:val="1"/>
          <w:lang w:eastAsia="hi-IN" w:bidi="hi-IN"/>
        </w:rPr>
      </w:pPr>
      <w:r w:rsidRPr="00F12BAE">
        <w:rPr>
          <w:rFonts w:ascii="Times New Roman" w:eastAsia="Lucida Sans Unicode" w:hAnsi="Times New Roman"/>
          <w:b/>
          <w:kern w:val="1"/>
          <w:lang w:eastAsia="hi-IN" w:bidi="hi-IN"/>
        </w:rPr>
        <w:t xml:space="preserve">Dunakeszi Város Önkormányzata </w:t>
      </w:r>
      <w:proofErr w:type="gramStart"/>
      <w:r w:rsidRPr="00F12BAE">
        <w:rPr>
          <w:rFonts w:ascii="Times New Roman" w:eastAsia="Lucida Sans Unicode" w:hAnsi="Times New Roman"/>
          <w:b/>
          <w:kern w:val="1"/>
          <w:lang w:eastAsia="hi-IN" w:bidi="hi-IN"/>
        </w:rPr>
        <w:t>Képviselő-testületének …</w:t>
      </w:r>
      <w:proofErr w:type="gramEnd"/>
      <w:r w:rsidRPr="00F12BAE">
        <w:rPr>
          <w:rFonts w:ascii="Times New Roman" w:eastAsia="Lucida Sans Unicode" w:hAnsi="Times New Roman"/>
          <w:b/>
          <w:kern w:val="1"/>
          <w:lang w:eastAsia="hi-IN" w:bidi="hi-IN"/>
        </w:rPr>
        <w:t>./202</w:t>
      </w:r>
      <w:r>
        <w:rPr>
          <w:rFonts w:ascii="Times New Roman" w:eastAsia="Lucida Sans Unicode" w:hAnsi="Times New Roman"/>
          <w:b/>
          <w:kern w:val="1"/>
          <w:lang w:eastAsia="hi-IN" w:bidi="hi-IN"/>
        </w:rPr>
        <w:t>4</w:t>
      </w:r>
      <w:r w:rsidRPr="00F12BAE">
        <w:rPr>
          <w:rFonts w:ascii="Times New Roman" w:eastAsia="Lucida Sans Unicode" w:hAnsi="Times New Roman"/>
          <w:b/>
          <w:kern w:val="1"/>
          <w:lang w:eastAsia="hi-IN" w:bidi="hi-IN"/>
        </w:rPr>
        <w:t>. (</w:t>
      </w:r>
      <w:r>
        <w:rPr>
          <w:rFonts w:ascii="Times New Roman" w:eastAsia="Lucida Sans Unicode" w:hAnsi="Times New Roman"/>
          <w:b/>
          <w:kern w:val="1"/>
          <w:lang w:eastAsia="hi-IN" w:bidi="hi-IN"/>
        </w:rPr>
        <w:t>XI</w:t>
      </w:r>
      <w:r w:rsidRPr="00F12BAE">
        <w:rPr>
          <w:rFonts w:ascii="Times New Roman" w:eastAsia="Lucida Sans Unicode" w:hAnsi="Times New Roman"/>
          <w:b/>
          <w:kern w:val="1"/>
          <w:lang w:eastAsia="hi-IN" w:bidi="hi-IN"/>
        </w:rPr>
        <w:t xml:space="preserve">. </w:t>
      </w:r>
      <w:r>
        <w:rPr>
          <w:rFonts w:ascii="Times New Roman" w:eastAsia="Lucida Sans Unicode" w:hAnsi="Times New Roman"/>
          <w:b/>
          <w:kern w:val="1"/>
          <w:lang w:eastAsia="hi-IN" w:bidi="hi-IN"/>
        </w:rPr>
        <w:t>1</w:t>
      </w:r>
      <w:r w:rsidRPr="00F12BAE">
        <w:rPr>
          <w:rFonts w:ascii="Times New Roman" w:eastAsia="Lucida Sans Unicode" w:hAnsi="Times New Roman"/>
          <w:b/>
          <w:kern w:val="1"/>
          <w:lang w:eastAsia="hi-IN" w:bidi="hi-IN"/>
        </w:rPr>
        <w:t xml:space="preserve">.) számú önkormányzati rendelete </w:t>
      </w:r>
    </w:p>
    <w:p w:rsidR="00094396" w:rsidRPr="009360EB" w:rsidRDefault="00094396" w:rsidP="0009439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FC7846">
        <w:rPr>
          <w:rFonts w:ascii="Times New Roman" w:eastAsia="Lucida Sans Unicode" w:hAnsi="Times New Roman"/>
          <w:b/>
          <w:kern w:val="1"/>
          <w:lang w:eastAsia="hi-IN" w:bidi="hi-IN"/>
        </w:rPr>
        <w:t>a</w:t>
      </w:r>
      <w:proofErr w:type="gramEnd"/>
      <w:r w:rsidRPr="00FC7846">
        <w:rPr>
          <w:rFonts w:ascii="Times New Roman" w:eastAsia="Lucida Sans Unicode" w:hAnsi="Times New Roman"/>
          <w:b/>
          <w:kern w:val="1"/>
          <w:lang w:eastAsia="hi-IN" w:bidi="hi-IN"/>
        </w:rPr>
        <w:t xml:space="preserve"> helyi építészeti tervtanács működési feltételeiről és eljárási szabályairól</w:t>
      </w:r>
      <w:r>
        <w:rPr>
          <w:rFonts w:ascii="Times New Roman" w:eastAsia="Lucida Sans Unicode" w:hAnsi="Times New Roman"/>
          <w:b/>
          <w:kern w:val="1"/>
          <w:lang w:eastAsia="hi-IN" w:bidi="hi-IN"/>
        </w:rPr>
        <w:t xml:space="preserve"> </w:t>
      </w:r>
      <w:r w:rsidRPr="00274BD7">
        <w:rPr>
          <w:rFonts w:ascii="Times New Roman" w:eastAsia="Lucida Sans Unicode" w:hAnsi="Times New Roman"/>
          <w:b/>
          <w:kern w:val="1"/>
          <w:lang w:eastAsia="hi-IN" w:bidi="hi-IN"/>
        </w:rPr>
        <w:t>szóló 19/2024 (IX.27.) önkormányzati rendelet módosításáról</w:t>
      </w:r>
    </w:p>
    <w:p w:rsidR="00094396" w:rsidRPr="00567616" w:rsidRDefault="00094396" w:rsidP="0009439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94396" w:rsidRDefault="00094396" w:rsidP="0009439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67616">
        <w:rPr>
          <w:rFonts w:ascii="Times New Roman" w:hAnsi="Times New Roman"/>
          <w:b/>
          <w:sz w:val="24"/>
          <w:szCs w:val="24"/>
        </w:rPr>
        <w:t>Tájékoztatás előzetes hatásvizsgálati eredményéről</w:t>
      </w:r>
    </w:p>
    <w:p w:rsidR="00094396" w:rsidRDefault="00094396" w:rsidP="0009439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94396" w:rsidRPr="00567616" w:rsidRDefault="00094396" w:rsidP="0009439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94396" w:rsidRPr="00567616" w:rsidRDefault="00094396" w:rsidP="0009439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4396" w:rsidRPr="00567616" w:rsidRDefault="00094396" w:rsidP="0009439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129">
        <w:rPr>
          <w:rFonts w:ascii="Times New Roman" w:hAnsi="Times New Roman"/>
          <w:b/>
          <w:sz w:val="24"/>
          <w:szCs w:val="24"/>
        </w:rPr>
        <w:t>I. Várható társadalmi,</w:t>
      </w:r>
      <w:r w:rsidRPr="00242129">
        <w:t xml:space="preserve"> </w:t>
      </w:r>
      <w:r w:rsidRPr="00242129">
        <w:rPr>
          <w:rFonts w:ascii="Times New Roman" w:hAnsi="Times New Roman"/>
          <w:b/>
          <w:sz w:val="24"/>
          <w:szCs w:val="24"/>
        </w:rPr>
        <w:t>gazdasági, költségvetési hatások</w:t>
      </w:r>
    </w:p>
    <w:p w:rsidR="00094396" w:rsidRDefault="00094396" w:rsidP="000943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4396" w:rsidRPr="00567616" w:rsidRDefault="00094396" w:rsidP="000943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rendelet megalkotása az önkormányzatra nézve közvetve pozitív társadalmi, gazdasági</w:t>
      </w:r>
      <w:r w:rsidRPr="00502B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hatást jelent az esztétikus városkép kialakulásán keresztül, költségvetési hatása a véleményezők díjazásában mérhető.</w:t>
      </w:r>
    </w:p>
    <w:p w:rsidR="00094396" w:rsidRDefault="00094396" w:rsidP="0009439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94396" w:rsidRPr="00567616" w:rsidRDefault="00094396" w:rsidP="0009439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42129">
        <w:rPr>
          <w:rFonts w:ascii="Times New Roman" w:hAnsi="Times New Roman"/>
          <w:b/>
          <w:sz w:val="24"/>
          <w:szCs w:val="24"/>
        </w:rPr>
        <w:t>II. Várható környezeti, egészségügyi hatások</w:t>
      </w:r>
    </w:p>
    <w:p w:rsidR="00094396" w:rsidRDefault="00094396" w:rsidP="000943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4396" w:rsidRPr="004C3B18" w:rsidRDefault="00094396" w:rsidP="000943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rendelet megalkotásának környezeti, vagy egészségügyi hatásai nem várhatók.</w:t>
      </w:r>
    </w:p>
    <w:p w:rsidR="00094396" w:rsidRPr="00567616" w:rsidRDefault="00094396" w:rsidP="000943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4396" w:rsidRDefault="00094396" w:rsidP="0009439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III</w:t>
      </w:r>
      <w:r w:rsidRPr="00567616">
        <w:rPr>
          <w:rFonts w:ascii="Times New Roman" w:hAnsi="Times New Roman"/>
          <w:b/>
          <w:sz w:val="24"/>
          <w:szCs w:val="24"/>
        </w:rPr>
        <w:t xml:space="preserve"> Adminisztratív terheket befolyásoló hatások</w:t>
      </w:r>
    </w:p>
    <w:p w:rsidR="00094396" w:rsidRDefault="00094396" w:rsidP="0009439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94396" w:rsidRDefault="00094396" w:rsidP="000943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tervtanács működéséhesz szükséges adminisztratív munkát a Főépítészi Iroda végzi, előre láthatóan többlet erőforrásra nem lesz szükség.</w:t>
      </w:r>
    </w:p>
    <w:p w:rsidR="00094396" w:rsidRDefault="00094396" w:rsidP="000943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4396" w:rsidRDefault="00094396" w:rsidP="0009439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206A8">
        <w:rPr>
          <w:rFonts w:ascii="Times New Roman" w:hAnsi="Times New Roman"/>
          <w:b/>
          <w:sz w:val="24"/>
          <w:szCs w:val="24"/>
        </w:rPr>
        <w:t>IV. A rendelet megalkotásának szükségessége, a jogalkotás elmaradásának várható következményei</w:t>
      </w:r>
    </w:p>
    <w:p w:rsidR="00094396" w:rsidRDefault="00094396" w:rsidP="0009439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94396" w:rsidRPr="00274BD7" w:rsidRDefault="00094396" w:rsidP="00094396">
      <w:pPr>
        <w:pStyle w:val="uj"/>
        <w:spacing w:before="0" w:beforeAutospacing="0" w:after="0" w:afterAutospacing="0"/>
        <w:jc w:val="both"/>
      </w:pPr>
      <w:r w:rsidRPr="00274BD7">
        <w:t>A helyi rendelet megalkotását a magyar építészetről szóló 2023. évi C törvény ír</w:t>
      </w:r>
      <w:r>
        <w:t>t</w:t>
      </w:r>
      <w:r w:rsidRPr="00274BD7">
        <w:t>a elő a járásszékhely településeken</w:t>
      </w:r>
      <w:r>
        <w:t>.</w:t>
      </w:r>
      <w:r w:rsidRPr="00274BD7">
        <w:t xml:space="preserve"> </w:t>
      </w:r>
      <w:r>
        <w:t>Módosításra a magasabb szintű jogszabályok változásának átvezetése és azoknak való megfelelés miatt szükséges.</w:t>
      </w:r>
    </w:p>
    <w:p w:rsidR="00094396" w:rsidRDefault="00094396" w:rsidP="000943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4396" w:rsidRPr="00567616" w:rsidRDefault="00094396" w:rsidP="0009439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</w:t>
      </w:r>
      <w:r w:rsidRPr="00567616">
        <w:rPr>
          <w:rFonts w:ascii="Times New Roman" w:hAnsi="Times New Roman"/>
          <w:b/>
          <w:sz w:val="24"/>
          <w:szCs w:val="24"/>
        </w:rPr>
        <w:t>. A rendelet alkalmazásához szükséges személyi, tárgyi és pénzügyi feltételek</w:t>
      </w:r>
    </w:p>
    <w:p w:rsidR="00094396" w:rsidRDefault="00094396" w:rsidP="000943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4396" w:rsidRDefault="00094396" w:rsidP="000943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rendelet alkalmazása nem igényel többlet személyi, szervezeti és tárgyi feltételeket, azok adottak.</w:t>
      </w:r>
    </w:p>
    <w:p w:rsidR="00094396" w:rsidRDefault="00094396" w:rsidP="000943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4396" w:rsidRPr="00567616" w:rsidRDefault="00094396" w:rsidP="000943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Dunakeszi, 2024.10.21.</w:t>
      </w:r>
    </w:p>
    <w:p w:rsidR="00101074" w:rsidRDefault="00101074">
      <w:bookmarkStart w:id="0" w:name="_GoBack"/>
      <w:bookmarkEnd w:id="0"/>
    </w:p>
    <w:sectPr w:rsidR="00101074" w:rsidSect="00AE55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0F9"/>
    <w:rsid w:val="00046F8B"/>
    <w:rsid w:val="00094396"/>
    <w:rsid w:val="00101074"/>
    <w:rsid w:val="005230F9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F9F61"/>
  <w15:chartTrackingRefBased/>
  <w15:docId w15:val="{673F1835-D308-45A1-AD23-7DB8D359C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9439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rsid w:val="005230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99"/>
    <w:qFormat/>
    <w:rsid w:val="005230F9"/>
    <w:rPr>
      <w:rFonts w:cs="Times New Roman"/>
      <w:b/>
      <w:bCs/>
    </w:rPr>
  </w:style>
  <w:style w:type="paragraph" w:styleId="Listaszerbekezds">
    <w:name w:val="List Paragraph"/>
    <w:basedOn w:val="Norml"/>
    <w:uiPriority w:val="34"/>
    <w:qFormat/>
    <w:rsid w:val="005230F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uj">
    <w:name w:val="uj"/>
    <w:basedOn w:val="Norml"/>
    <w:rsid w:val="0010107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cp:lastPrinted>2024-10-25T08:07:00Z</cp:lastPrinted>
  <dcterms:created xsi:type="dcterms:W3CDTF">2024-10-25T08:09:00Z</dcterms:created>
  <dcterms:modified xsi:type="dcterms:W3CDTF">2024-10-25T08:09:00Z</dcterms:modified>
</cp:coreProperties>
</file>