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340" w:rsidRDefault="00955340" w:rsidP="0095534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.../2024. (XI. 1.) önkormányzati rendelete</w:t>
      </w:r>
    </w:p>
    <w:p w:rsidR="00955340" w:rsidRDefault="00955340" w:rsidP="0095534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változtatási tilalom elrendeléséről szóló 10/2023 (VII.28.) önkormányzati rendelet módosításáról</w:t>
      </w:r>
    </w:p>
    <w:p w:rsidR="00955340" w:rsidRDefault="00955340" w:rsidP="00955340">
      <w:pPr>
        <w:pStyle w:val="Szvegtrzs"/>
        <w:spacing w:before="220" w:after="0" w:line="240" w:lineRule="auto"/>
        <w:jc w:val="both"/>
      </w:pPr>
      <w:r>
        <w:t>Dunakeszi Város Önkormányzatának Képviselő-testülete az Alaptörvény 32. cikk (1) bekezdés a) pontjában meghatározott hatáskörében, Magyarország helyi önkormányzatairól szóló 2011. évi CLXXXIX. törvény 13. § (1) bekezdés 1. pontjában, valamint a magyar építészetről szóló 2023. évi C. törvény 86. § (1) bekezdésében kapott felhatalmazás alapján a következőket rendeli el:</w:t>
      </w:r>
    </w:p>
    <w:p w:rsidR="00955340" w:rsidRDefault="00955340" w:rsidP="0095534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955340" w:rsidRDefault="00955340" w:rsidP="00955340">
      <w:pPr>
        <w:pStyle w:val="Szvegtrzs"/>
        <w:spacing w:after="0" w:line="240" w:lineRule="auto"/>
        <w:jc w:val="both"/>
      </w:pPr>
      <w:r>
        <w:t>A változtatási tilalom elrendeléséről szóló 10/2023. (VII. 28.) önkormányzati rendelet bevezető része helyébe a következő rendelkezés lép:</w:t>
      </w:r>
    </w:p>
    <w:p w:rsidR="00955340" w:rsidRDefault="00955340" w:rsidP="00955340">
      <w:pPr>
        <w:pStyle w:val="Szvegtrzs"/>
        <w:spacing w:before="240" w:after="240" w:line="240" w:lineRule="auto"/>
        <w:jc w:val="both"/>
      </w:pPr>
      <w:r>
        <w:t>„Dunakeszi Város Önkormányzatának Képviselő-testülete az Alaptörvény 32. cikk (1) bekezdés a) pontjában meghatározott hatáskörében, Magyarország helyi önkormányzatairól szóló 2011. évi CLXXXIX. törvény 13. § (1) bekezdés 1. pontjában, valamint a magyar építészetről szóló 2023. évi C. törvény 86. § (1) bekezdésében kapott felhatalmazás alapján a következőket rendeli el:”</w:t>
      </w:r>
    </w:p>
    <w:p w:rsidR="00955340" w:rsidRDefault="00955340" w:rsidP="0095534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955340" w:rsidRDefault="00955340" w:rsidP="00955340">
      <w:pPr>
        <w:pStyle w:val="Szvegtrzs"/>
        <w:spacing w:after="0" w:line="240" w:lineRule="auto"/>
        <w:jc w:val="both"/>
      </w:pPr>
      <w:r>
        <w:t>A változtatási tilalom elrendeléséről szóló 10/2023. (VII. 28.) önkormányzati rendelet 1. és 2. §-a helyébe a következő rendelkezések lépnek:</w:t>
      </w:r>
    </w:p>
    <w:p w:rsidR="00955340" w:rsidRDefault="00955340" w:rsidP="0095534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„1. §</w:t>
      </w:r>
    </w:p>
    <w:p w:rsidR="00955340" w:rsidRDefault="00955340" w:rsidP="00955340">
      <w:pPr>
        <w:pStyle w:val="Szvegtrzs"/>
        <w:spacing w:after="0" w:line="240" w:lineRule="auto"/>
        <w:jc w:val="both"/>
      </w:pPr>
      <w:r>
        <w:t>A rendelet változtatási tilalmat rendel el a Helyi Építési Szabályzat, illetve a szabályozási terv készítésének időszakára.</w:t>
      </w:r>
    </w:p>
    <w:p w:rsidR="00955340" w:rsidRDefault="00955340" w:rsidP="0095534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955340" w:rsidRDefault="00955340" w:rsidP="00955340">
      <w:pPr>
        <w:pStyle w:val="Szvegtrzs"/>
        <w:spacing w:after="0" w:line="240" w:lineRule="auto"/>
        <w:jc w:val="both"/>
      </w:pPr>
      <w:r>
        <w:t>A rendelet területi hatálya kiterjed a Dunakeszi 3033, 3536/2 és a 3536/5 hrsz. alatt felvett ingatlanokra, továbbá azon telkekre, amelyek a Helyi Építési Szabályzatról szóló 6/2018. (V.31.) önkormányzati rendelettel elfogadottak alapján a következő övezetekbe tartoznak:</w:t>
      </w:r>
    </w:p>
    <w:p w:rsidR="00955340" w:rsidRDefault="00955340" w:rsidP="0095534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Má jelű általános mezőgazdasági övezet,</w:t>
      </w:r>
    </w:p>
    <w:p w:rsidR="00955340" w:rsidRDefault="00955340" w:rsidP="0095534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Mko jelű korlátozott mezőgazdasági övezet,</w:t>
      </w:r>
    </w:p>
    <w:p w:rsidR="00955340" w:rsidRDefault="00955340" w:rsidP="0095534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Mk jelű kertes mezőgazdasági övezet,</w:t>
      </w:r>
    </w:p>
    <w:p w:rsidR="00955340" w:rsidRDefault="00955340" w:rsidP="0095534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Mm jelű mezőgazdasági major övezet,</w:t>
      </w:r>
    </w:p>
    <w:p w:rsidR="00955340" w:rsidRDefault="00955340" w:rsidP="00955340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 xml:space="preserve">kivéve a mezőgazdasági övezetbe tartozó, 016/11; 034/95; 034/99; 035/7; 036/6; 036/7; 036/8; 036/9; 036/10; 036/11; 036/12; 036/13; 036/14; 036/15; 036/16; 036/17; 036/18; 036/19; 036/20; 036/21; 036/22; 036/23; 036/24; 036/25; 036/26; 036/27; 036/28; 036/29; 036/30; 036/31; 036/32; 036/33; 036/127; 036/275; 036/396; 036/397; 036/398; 036/399; 036/400; 036/401; 036/402; 036/403; 036/404; 036/405; 036/547; 036/555; 036/556; 036/559; 036/560; 036/563; 036/564; 036/567; 036/568; 036/571; 036/572; 036/575; 036/576; 036/579; 036/580; 036/583; 036/584; 036/586; 036/587; 036/588; 036/589; 036/591; 036/592; 036/594; 036/595; 036/596; 036/553; 016/2; 036/550; 036/552; 07/122; 065/3; 0151/52; 0151/53; 02/16; 030/51; 0141/58; 0146/6; 0146/11; 0146/13; 0146/21; 0151/58 hrsz., valamint a 027/40; 027/41; </w:t>
      </w:r>
      <w:r>
        <w:lastRenderedPageBreak/>
        <w:t>027/42; 027/55; 027/58; 027/61; 027/64; 028/18; 030/432; 030/462; 030/476; 030/478; 030/479; 030/481; 030/482; 030/489; 030/490; 030/491; 030/564; 030/631 alatti ingatlanok.”</w:t>
      </w:r>
    </w:p>
    <w:p w:rsidR="00955340" w:rsidRDefault="00955340" w:rsidP="0095534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955340" w:rsidRDefault="00955340" w:rsidP="00955340">
      <w:pPr>
        <w:pStyle w:val="Szvegtrzs"/>
        <w:spacing w:after="0" w:line="240" w:lineRule="auto"/>
        <w:jc w:val="both"/>
      </w:pPr>
      <w:r>
        <w:t>A változtatási tilalom elrendeléséről szóló 10/2023. (VII. 28.) önkormányzati rendelet 4. §-a helyébe a következő rendelkezés lép:</w:t>
      </w:r>
    </w:p>
    <w:p w:rsidR="00955340" w:rsidRDefault="00955340" w:rsidP="0095534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„4. §</w:t>
      </w:r>
    </w:p>
    <w:p w:rsidR="00955340" w:rsidRDefault="00955340" w:rsidP="00955340">
      <w:pPr>
        <w:pStyle w:val="Szvegtrzs"/>
        <w:spacing w:after="240" w:line="240" w:lineRule="auto"/>
        <w:jc w:val="both"/>
      </w:pPr>
      <w:r>
        <w:t>(1) E rendeletet a folyamatban lévő eljárásokra is alkalmazni kell”</w:t>
      </w:r>
    </w:p>
    <w:p w:rsidR="00955340" w:rsidRDefault="00955340" w:rsidP="0095534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955340" w:rsidRDefault="00955340" w:rsidP="00955340">
      <w:pPr>
        <w:pStyle w:val="Szvegtrzs"/>
        <w:spacing w:after="0" w:line="240" w:lineRule="auto"/>
        <w:jc w:val="both"/>
        <w:sectPr w:rsidR="00955340">
          <w:footerReference w:type="default" r:id="rId4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hatályba, és a kihirdetését követő második napon hatályát veszti.</w:t>
      </w:r>
    </w:p>
    <w:p w:rsidR="00955340" w:rsidRDefault="00955340" w:rsidP="00955340">
      <w:pPr>
        <w:pStyle w:val="Szvegtrzs"/>
        <w:spacing w:after="0"/>
        <w:jc w:val="center"/>
      </w:pPr>
    </w:p>
    <w:p w:rsidR="00955340" w:rsidRDefault="00955340" w:rsidP="00955340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955340" w:rsidRDefault="00955340" w:rsidP="00955340">
      <w:pPr>
        <w:pStyle w:val="Szvegtrzs"/>
        <w:spacing w:after="0" w:line="240" w:lineRule="auto"/>
        <w:jc w:val="both"/>
      </w:pPr>
      <w:r>
        <w:t>A rendeletmódosítás indoka, hogy a beruházó által meghatározott helyrajzi számú ingatlanok tekintetében a változtatási tilalom feloldása elengedhetetlen lépés a gödi különleges gazdasági övezet déli feltáróútjainak megépítése kapcsán. Tekintettel arra, hogy a tilalom gátolja a telekalakításokat, az út kialakításához szükséges ingatlan-nyilvántartási eljárások és így az engedélyben az érintett helyrajzi számú telkek felsorolása nem lehetséges.</w:t>
      </w:r>
    </w:p>
    <w:p w:rsidR="00955340" w:rsidRDefault="00955340" w:rsidP="00955340">
      <w:pPr>
        <w:pStyle w:val="Szvegtrzs"/>
        <w:spacing w:after="160" w:line="240" w:lineRule="auto"/>
        <w:jc w:val="both"/>
      </w:pPr>
      <w:r>
        <w:t>Fentiek alapján az érintett helyrajzi számú ingatlanok vonatkozásában szükséges a változtatási tilalom feloldása.</w:t>
      </w:r>
    </w:p>
    <w:p w:rsidR="00955340" w:rsidRPr="00075E10" w:rsidRDefault="00955340" w:rsidP="00955340"/>
    <w:p w:rsidR="006D3EA5" w:rsidRPr="00EF3259" w:rsidRDefault="00955340" w:rsidP="00EF3259">
      <w:bookmarkStart w:id="0" w:name="_GoBack"/>
      <w:bookmarkEnd w:id="0"/>
    </w:p>
    <w:sectPr w:rsidR="006D3EA5" w:rsidRPr="00EF3259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340" w:rsidRDefault="0095534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950" w:rsidRDefault="0095534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78E"/>
    <w:rsid w:val="00046F8B"/>
    <w:rsid w:val="0009078E"/>
    <w:rsid w:val="000D7B39"/>
    <w:rsid w:val="00955340"/>
    <w:rsid w:val="00BE6DBD"/>
    <w:rsid w:val="00EF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7A50D"/>
  <w15:chartTrackingRefBased/>
  <w15:docId w15:val="{30B55EA9-8BF2-4D5C-8EC9-697E107A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907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0907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09078E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09078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EF3259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llbChar">
    <w:name w:val="Élőláb Char"/>
    <w:basedOn w:val="Bekezdsalapbettpusa"/>
    <w:link w:val="llb"/>
    <w:rsid w:val="00EF325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469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2024-10-24T12:42:00Z</dcterms:created>
  <dcterms:modified xsi:type="dcterms:W3CDTF">2024-10-24T12:42:00Z</dcterms:modified>
</cp:coreProperties>
</file>