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5BF" w:rsidRPr="004D7D30" w:rsidRDefault="007925BF" w:rsidP="007925BF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lang w:eastAsia="hu-HU"/>
        </w:rPr>
      </w:pPr>
      <w:r w:rsidRPr="004D7D30">
        <w:rPr>
          <w:rFonts w:eastAsia="Times New Roman" w:cs="Times New Roman"/>
          <w:b/>
          <w:bCs/>
          <w:color w:val="000000"/>
          <w:lang w:eastAsia="hu-HU"/>
        </w:rPr>
        <w:t>HATÁSVIZSGÁLATI LAP</w:t>
      </w:r>
    </w:p>
    <w:p w:rsidR="007925BF" w:rsidRPr="004D7D30" w:rsidRDefault="007925BF" w:rsidP="007925BF">
      <w:pPr>
        <w:rPr>
          <w:rFonts w:eastAsia="Times New Roman" w:cs="Times New Roman"/>
          <w:b/>
          <w:bCs/>
          <w:sz w:val="28"/>
          <w:lang w:eastAsia="ar-SA"/>
        </w:rPr>
      </w:pPr>
    </w:p>
    <w:p w:rsidR="007925BF" w:rsidRPr="004D7D30" w:rsidRDefault="007925BF" w:rsidP="007925BF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D7D30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4D7D30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4D7D30">
        <w:rPr>
          <w:rFonts w:ascii="Calibri" w:eastAsia="Calibri" w:hAnsi="Calibri" w:cs="Calibri"/>
          <w:b/>
          <w:bCs/>
          <w:lang w:eastAsia="ar-SA"/>
        </w:rPr>
        <w:t>/2023.(IX. 28.) rendelete</w:t>
      </w:r>
    </w:p>
    <w:p w:rsidR="007925BF" w:rsidRPr="004D7D30" w:rsidRDefault="007925BF" w:rsidP="007925BF">
      <w:pPr>
        <w:rPr>
          <w:rFonts w:ascii="Calibri" w:eastAsia="Calibri" w:hAnsi="Calibri" w:cs="Calibri"/>
          <w:lang w:eastAsia="ar-SA"/>
        </w:rPr>
      </w:pPr>
    </w:p>
    <w:p w:rsidR="007925BF" w:rsidRPr="004D7D30" w:rsidRDefault="007925BF" w:rsidP="007925BF">
      <w:pPr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D7D30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7925BF" w:rsidRPr="004D7D30" w:rsidRDefault="007925BF" w:rsidP="007925BF">
      <w:pPr>
        <w:jc w:val="center"/>
        <w:rPr>
          <w:rFonts w:ascii="Calibri" w:eastAsia="Calibri" w:hAnsi="Calibri" w:cs="Calibri"/>
          <w:b/>
          <w:lang w:eastAsia="ar-SA"/>
        </w:rPr>
      </w:pPr>
      <w:r>
        <w:rPr>
          <w:rFonts w:ascii="Calibri" w:eastAsia="Calibri" w:hAnsi="Calibri" w:cs="Calibri"/>
          <w:b/>
          <w:bCs/>
          <w:noProof/>
          <w:lang w:eastAsia="hu-HU"/>
        </w:rPr>
        <w:t>33/2020</w:t>
      </w:r>
      <w:r w:rsidRPr="004D7D30">
        <w:rPr>
          <w:rFonts w:ascii="Calibri" w:eastAsia="Calibri" w:hAnsi="Calibri" w:cs="Calibri"/>
          <w:b/>
          <w:bCs/>
          <w:noProof/>
          <w:lang w:eastAsia="hu-HU"/>
        </w:rPr>
        <w:t>. (</w:t>
      </w:r>
      <w:r>
        <w:rPr>
          <w:rFonts w:ascii="Calibri" w:eastAsia="Calibri" w:hAnsi="Calibri" w:cs="Calibri"/>
          <w:b/>
          <w:bCs/>
          <w:noProof/>
          <w:lang w:eastAsia="hu-HU"/>
        </w:rPr>
        <w:t>VII</w:t>
      </w:r>
      <w:r w:rsidRPr="004D7D30">
        <w:rPr>
          <w:rFonts w:ascii="Calibri" w:eastAsia="Calibri" w:hAnsi="Calibri" w:cs="Calibri"/>
          <w:b/>
          <w:bCs/>
          <w:noProof/>
          <w:lang w:eastAsia="hu-HU"/>
        </w:rPr>
        <w:t>.</w:t>
      </w:r>
      <w:r>
        <w:rPr>
          <w:rFonts w:ascii="Calibri" w:eastAsia="Calibri" w:hAnsi="Calibri" w:cs="Calibri"/>
          <w:b/>
          <w:bCs/>
          <w:noProof/>
          <w:lang w:eastAsia="hu-HU"/>
        </w:rPr>
        <w:t>3</w:t>
      </w:r>
      <w:r w:rsidRPr="004D7D30">
        <w:rPr>
          <w:rFonts w:ascii="Calibri" w:eastAsia="Calibri" w:hAnsi="Calibri" w:cs="Calibri"/>
          <w:b/>
          <w:bCs/>
          <w:noProof/>
          <w:lang w:eastAsia="hu-HU"/>
        </w:rPr>
        <w:t>1.) önkormányzati rendelete a</w:t>
      </w:r>
      <w:r>
        <w:rPr>
          <w:rFonts w:ascii="Calibri" w:eastAsia="Calibri" w:hAnsi="Calibri" w:cs="Calibri"/>
          <w:b/>
          <w:bCs/>
          <w:noProof/>
          <w:lang w:eastAsia="hu-HU"/>
        </w:rPr>
        <w:t xml:space="preserve"> csapadékvíz közterületre történő kivezetésének szabályairól</w:t>
      </w:r>
    </w:p>
    <w:p w:rsidR="007925BF" w:rsidRPr="004D7D30" w:rsidRDefault="007925BF" w:rsidP="007925BF">
      <w:pPr>
        <w:jc w:val="center"/>
        <w:rPr>
          <w:rFonts w:ascii="Calibri" w:eastAsia="Calibri" w:hAnsi="Calibri" w:cs="Calibri"/>
          <w:b/>
          <w:lang w:eastAsia="ar-SA"/>
        </w:rPr>
      </w:pPr>
      <w:r w:rsidRPr="004D7D30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7925BF" w:rsidRPr="004D7D30" w:rsidRDefault="007925BF" w:rsidP="007925BF">
      <w:pPr>
        <w:jc w:val="center"/>
        <w:rPr>
          <w:rFonts w:ascii="Calibri" w:eastAsia="Calibri" w:hAnsi="Calibri" w:cs="Calibri"/>
          <w:lang w:eastAsia="ar-SA"/>
        </w:rPr>
      </w:pPr>
    </w:p>
    <w:p w:rsidR="007925BF" w:rsidRPr="004D7D30" w:rsidRDefault="007925BF" w:rsidP="007925B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</w:p>
    <w:p w:rsidR="007925BF" w:rsidRPr="004D7D30" w:rsidRDefault="007925BF" w:rsidP="007925B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7925BF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BF4632">
        <w:rPr>
          <w:rFonts w:ascii="Calibri" w:eastAsia="Times New Roman" w:hAnsi="Calibri" w:cs="Calibri"/>
          <w:lang w:eastAsia="hu-HU"/>
        </w:rPr>
        <w:t>Tekintettel arra, hogy Fizetési kötelezettséget állapít meg a Rendelet, így a kihirdetés és a hatályba lépés között l</w:t>
      </w:r>
      <w:r>
        <w:rPr>
          <w:rFonts w:ascii="Calibri" w:eastAsia="Times New Roman" w:hAnsi="Calibri" w:cs="Calibri"/>
          <w:lang w:eastAsia="hu-HU"/>
        </w:rPr>
        <w:t>egalább 30 napnak kell eltelnie.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7925BF" w:rsidRPr="004D7D30" w:rsidRDefault="007925BF" w:rsidP="007925B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Cs/>
          <w:iCs/>
          <w:color w:val="000000"/>
          <w:lang w:eastAsia="hu-HU"/>
        </w:rPr>
        <w:t>A rendelet</w:t>
      </w:r>
      <w:r>
        <w:rPr>
          <w:rFonts w:ascii="Calibri" w:eastAsia="Times New Roman" w:hAnsi="Calibri" w:cs="Calibri"/>
          <w:bCs/>
          <w:iCs/>
          <w:color w:val="000000"/>
          <w:lang w:eastAsia="hu-HU"/>
        </w:rPr>
        <w:t xml:space="preserve"> </w:t>
      </w:r>
      <w:r w:rsidRPr="004D7D30">
        <w:rPr>
          <w:rFonts w:ascii="Calibri" w:eastAsia="Times New Roman" w:hAnsi="Calibri" w:cs="Calibri"/>
          <w:bCs/>
          <w:iCs/>
          <w:color w:val="000000"/>
          <w:lang w:eastAsia="hu-HU"/>
        </w:rPr>
        <w:t>tervezet környezeti és egészségügyi következményekkel nem jár.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D7D30">
        <w:rPr>
          <w:rFonts w:ascii="Calibri" w:eastAsia="Times New Roman" w:hAnsi="Calibri" w:cs="Calibri"/>
          <w:lang w:eastAsia="hu-HU"/>
        </w:rPr>
        <w:t>A rendelet</w:t>
      </w:r>
      <w:r>
        <w:rPr>
          <w:rFonts w:ascii="Calibri" w:eastAsia="Times New Roman" w:hAnsi="Calibri" w:cs="Calibri"/>
          <w:lang w:eastAsia="hu-HU"/>
        </w:rPr>
        <w:t xml:space="preserve"> </w:t>
      </w:r>
      <w:r w:rsidRPr="004D7D30">
        <w:rPr>
          <w:rFonts w:ascii="Calibri" w:eastAsia="Times New Roman" w:hAnsi="Calibri" w:cs="Calibri"/>
          <w:lang w:eastAsia="hu-HU"/>
        </w:rPr>
        <w:t>tervezetben foglaltak végrehajtására az adminisztratív háttér rendelkezésre áll.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D7D30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7925BF" w:rsidRDefault="007925BF" w:rsidP="007925BF">
      <w:pPr>
        <w:pStyle w:val="Szvegtrzs"/>
      </w:pPr>
      <w:r>
        <w:t xml:space="preserve">Az elmúlt évek heves esőzései miatt szükségessé vált Dunakeszi Város csapadékvíz-elvezetés </w:t>
      </w:r>
      <w:proofErr w:type="gramStart"/>
      <w:r>
        <w:t>kiépítésének</w:t>
      </w:r>
      <w:proofErr w:type="gramEnd"/>
      <w:r>
        <w:t xml:space="preserve"> rendjének és feltételeinek részletesebb és szigorúbb szabályozása, hogy a köztulajdont és a magántulajdont hatásosabban lehessen megvédeni a csapadékvíz okozta károktól. Erre tekintettel a Rendelet részletesebb, pontosabb szabályozást állapít meg. Csapadékvíz hálózat terhelési díj meghatározásánál pontos számítás és képlet került meghatározásra. </w:t>
      </w:r>
    </w:p>
    <w:p w:rsidR="007925BF" w:rsidRPr="004D7D30" w:rsidRDefault="007925BF" w:rsidP="007925BF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4D7D30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7925BF" w:rsidRPr="004D7D30" w:rsidRDefault="007925BF" w:rsidP="007925BF">
      <w:pPr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7925BF" w:rsidRPr="004D7D30" w:rsidRDefault="007925BF" w:rsidP="007925BF">
      <w:pPr>
        <w:rPr>
          <w:rFonts w:ascii="Calibri" w:eastAsia="Calibri" w:hAnsi="Calibri" w:cs="Calibri"/>
          <w:lang w:eastAsia="ar-SA"/>
        </w:rPr>
      </w:pPr>
    </w:p>
    <w:p w:rsidR="007925BF" w:rsidRPr="004D7D30" w:rsidRDefault="007925BF" w:rsidP="007925BF"/>
    <w:p w:rsidR="007925BF" w:rsidRDefault="007925BF" w:rsidP="007925BF"/>
    <w:p w:rsidR="006D3EA5" w:rsidRDefault="007925BF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F9" w:rsidRDefault="007925B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0B8"/>
    <w:rsid w:val="00046F8B"/>
    <w:rsid w:val="005260B8"/>
    <w:rsid w:val="007925B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5D3CC8"/>
  <w15:chartTrackingRefBased/>
  <w15:docId w15:val="{C72A2355-CADF-4E69-AA61-A8A77CC9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60B8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260B8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5260B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5260B8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5260B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2024-10-25T11:02:00Z</dcterms:created>
  <dcterms:modified xsi:type="dcterms:W3CDTF">2024-10-25T11:02:00Z</dcterms:modified>
</cp:coreProperties>
</file>