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56F" w:rsidRDefault="003D256F" w:rsidP="003D256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3D256F" w:rsidRDefault="003D256F" w:rsidP="003D256F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képviselő-testület és szervei Szervezeti és Működési Szabályzatáról szóló 1/2013. (II.06.) rendelet módosításáról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[1] E rendelet célja, hogy Dunakeszi Város Önkormányzata Képviselő-testülete a</w:t>
      </w:r>
      <w:r>
        <w:rPr>
          <w:i/>
          <w:iCs/>
        </w:rPr>
        <w:t xml:space="preserve"> városi drog prevenciós programok kidolgozására és </w:t>
      </w:r>
      <w:r>
        <w:t xml:space="preserve">feladatainak ellátására drogprevenciós tanácsnokot nevezzen ki. </w:t>
      </w:r>
    </w:p>
    <w:p w:rsidR="003D256F" w:rsidRDefault="003D256F" w:rsidP="003D256F">
      <w:pPr>
        <w:pStyle w:val="Szvegtrzs"/>
        <w:spacing w:before="120" w:after="0" w:line="240" w:lineRule="auto"/>
        <w:jc w:val="both"/>
      </w:pPr>
      <w:r>
        <w:t xml:space="preserve">[2] Az Alaptörvény 32. cikk (1) szakaszának d) pontja szerint, valamint a Magyarország helyi önkormányzatairól szóló 2011. évi CLXXXIX. törvény 53. § (1) bekezdésével kapott felhatalmazás alapján a helyi önkormányzat a helyi közügyek intézése körében törvény keretei között meghatározza szervezeti és működési rendjét. </w:t>
      </w:r>
      <w:proofErr w:type="spellStart"/>
      <w:r>
        <w:t>Mindezek</w:t>
      </w:r>
      <w:proofErr w:type="spellEnd"/>
      <w:r>
        <w:t xml:space="preserve"> figyelembevételével Dunakeszi Város Önkormányzata Képviselő-testülete a következő rendeletet alkotja meg: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59. § (4) bekezdése helyébe a következő rendelkezés lép:</w:t>
      </w:r>
    </w:p>
    <w:p w:rsidR="003D256F" w:rsidRDefault="003D256F" w:rsidP="003D256F">
      <w:pPr>
        <w:pStyle w:val="Szvegtrzs"/>
        <w:spacing w:before="240" w:after="240" w:line="240" w:lineRule="auto"/>
        <w:jc w:val="both"/>
      </w:pPr>
      <w:r>
        <w:t xml:space="preserve">„(4) </w:t>
      </w:r>
      <w:r>
        <w:rPr>
          <w:i/>
          <w:iCs/>
        </w:rPr>
        <w:t>A tanácsadó testületek munkáját a tanácsnokok irányítják.</w:t>
      </w:r>
      <w:r>
        <w:t xml:space="preserve"> A tanácsnokok személyéről a képviselő-testület dönt a benyújtott beszámolójukat követő 2 hónapon belül.”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60. § (4) bekezdése a következő g) ponttal egészül ki:</w:t>
      </w:r>
    </w:p>
    <w:p w:rsidR="003D256F" w:rsidRDefault="003D256F" w:rsidP="003D256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tanácsnokai:)</w:t>
      </w:r>
    </w:p>
    <w:p w:rsidR="003D256F" w:rsidRDefault="003D256F" w:rsidP="003D256F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g)</w:t>
      </w:r>
      <w:r>
        <w:tab/>
        <w:t xml:space="preserve"> Drogprevenciós tanácsnok”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a 65/B. §-át megelőzően a következő alcím címmel egészül ki: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„Drogprevenciós tanácsnok”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a következő 65/B. §-</w:t>
      </w:r>
      <w:proofErr w:type="spellStart"/>
      <w:r>
        <w:t>sal</w:t>
      </w:r>
      <w:proofErr w:type="spellEnd"/>
      <w:r>
        <w:t xml:space="preserve"> egészül ki: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„65/B.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 xml:space="preserve">(1) </w:t>
      </w:r>
      <w:r>
        <w:rPr>
          <w:i/>
          <w:iCs/>
        </w:rPr>
        <w:t>Javaslatot tesz</w:t>
      </w:r>
    </w:p>
    <w:p w:rsidR="003D256F" w:rsidRDefault="003D256F" w:rsidP="003D256F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i/>
          <w:iCs/>
        </w:rPr>
        <w:t>a városi drog prevenciós programok kidolgozására és elfogadására;</w:t>
      </w:r>
    </w:p>
    <w:p w:rsidR="003D256F" w:rsidRDefault="003D256F" w:rsidP="003D256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i/>
          <w:iCs/>
        </w:rPr>
        <w:t>a városi ifjúságvédelmi programok kidolgozására és elfogadására, felügyeli azok végrehajtását</w:t>
      </w:r>
    </w:p>
    <w:p w:rsidR="003D256F" w:rsidRDefault="003D256F" w:rsidP="003D256F">
      <w:pPr>
        <w:pStyle w:val="Szvegtrzs"/>
        <w:spacing w:before="240" w:after="0" w:line="240" w:lineRule="auto"/>
        <w:jc w:val="both"/>
      </w:pPr>
      <w:r>
        <w:lastRenderedPageBreak/>
        <w:t xml:space="preserve">(2) </w:t>
      </w:r>
      <w:r>
        <w:rPr>
          <w:i/>
          <w:iCs/>
        </w:rPr>
        <w:t>Figyelemmel kíséri a városi drog prevenciós programok eredményes lefolyását és felméri a város drog szempontból veszélyeztetett területeit.</w:t>
      </w:r>
    </w:p>
    <w:p w:rsidR="003D256F" w:rsidRDefault="003D256F" w:rsidP="003D256F">
      <w:pPr>
        <w:pStyle w:val="Szvegtrzs"/>
        <w:spacing w:before="240" w:after="240" w:line="240" w:lineRule="auto"/>
        <w:jc w:val="both"/>
      </w:pPr>
      <w:r>
        <w:t xml:space="preserve">(3) </w:t>
      </w:r>
      <w:r>
        <w:rPr>
          <w:i/>
          <w:iCs/>
        </w:rPr>
        <w:t>Részt vesz a városi társhatóságok és intézmények drog prevenciós tárgyú egyeztetésein, szervezi a társhatóságok és intézmények közötti drog prevenciós tárgyú együttműködést. A polgármester előzetes egyetértésével részt vesz az ezzel összefüggésben megrendezésre kerülő rendezvényeken, konferenciákon, amelyek kapcsán esetlegesen felmerülő szükséges és okszerű kiadásait a polgármester engedélyével elszámolhatja</w:t>
      </w:r>
      <w:r>
        <w:t>”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1/2013. (II.06.) rendelet 3. függeléke az 1. melléklet szerint módosul.</w:t>
      </w:r>
    </w:p>
    <w:p w:rsidR="003D256F" w:rsidRDefault="003D256F" w:rsidP="003D256F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1/2013. (II.06.) rendelet 4. függeléke helyébe a 2. melléklet lép.</w:t>
      </w:r>
    </w:p>
    <w:p w:rsidR="003D256F" w:rsidRDefault="003D256F" w:rsidP="003D256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>Ez a rendelet 2025. április 1-jén lép hatályba, és 2025. április 2-án hatályát veszti.</w:t>
      </w:r>
      <w:r>
        <w:br w:type="page"/>
      </w:r>
    </w:p>
    <w:p w:rsidR="003D256F" w:rsidRDefault="003D256F" w:rsidP="003D256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3D256F" w:rsidRDefault="003D256F" w:rsidP="003D256F">
      <w:pPr>
        <w:pStyle w:val="Szvegtrzs"/>
        <w:spacing w:before="220" w:after="0" w:line="240" w:lineRule="auto"/>
        <w:jc w:val="both"/>
      </w:pPr>
      <w:r>
        <w:t>1. A képviselő-testület és szervei Szervezeti és Működési Szabályzatáról szóló 1/2013. (II.06.) rendelet 3. függelék 2. pontja a következő 2.7. ponttal egészül ki:</w:t>
      </w:r>
    </w:p>
    <w:p w:rsidR="003D256F" w:rsidRDefault="003D256F" w:rsidP="003D256F">
      <w:pPr>
        <w:pStyle w:val="Szvegtrzs"/>
        <w:spacing w:before="240" w:after="240" w:line="240" w:lineRule="auto"/>
        <w:jc w:val="both"/>
      </w:pPr>
      <w:r>
        <w:t>„2.7. Drogprevenciós tanácsnok: Gulyás Márta”</w:t>
      </w:r>
      <w:r>
        <w:br w:type="page"/>
      </w:r>
    </w:p>
    <w:p w:rsidR="003D256F" w:rsidRDefault="003D256F" w:rsidP="003D256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2.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3D256F" w:rsidRDefault="003D256F" w:rsidP="003D256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függelék</w:t>
      </w:r>
    </w:p>
    <w:p w:rsidR="003D256F" w:rsidRDefault="003D256F" w:rsidP="003D256F">
      <w:pPr>
        <w:pStyle w:val="Szvegtrzs"/>
        <w:spacing w:line="240" w:lineRule="auto"/>
        <w:jc w:val="both"/>
        <w:sectPr w:rsidR="003D256F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</w:t>
      </w:r>
      <w:proofErr w:type="gramStart"/>
      <w:r>
        <w:t>a(</w:t>
      </w:r>
      <w:proofErr w:type="gramEnd"/>
      <w:r>
        <w:t>z) 4. sz. függelék_veg.pdf elnevezésű fájl tartalmazza.)”</w:t>
      </w:r>
    </w:p>
    <w:p w:rsidR="003D256F" w:rsidRDefault="003D256F" w:rsidP="003D256F">
      <w:pPr>
        <w:pStyle w:val="Szvegtrzs"/>
        <w:spacing w:after="0"/>
        <w:jc w:val="center"/>
      </w:pPr>
    </w:p>
    <w:p w:rsidR="003D256F" w:rsidRDefault="003D256F" w:rsidP="003D256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3D256F" w:rsidRDefault="003D256F" w:rsidP="003D256F">
      <w:pPr>
        <w:pStyle w:val="Szvegtrzs"/>
        <w:spacing w:after="0" w:line="240" w:lineRule="auto"/>
        <w:jc w:val="both"/>
      </w:pPr>
      <w:r>
        <w:t xml:space="preserve">Magyarország helyi önkormányzatairól szóló 2011. évi CLXXXIX. törvény (továbbiakban: </w:t>
      </w:r>
      <w:proofErr w:type="spellStart"/>
      <w:r>
        <w:t>Mötv</w:t>
      </w:r>
      <w:proofErr w:type="spellEnd"/>
      <w:r>
        <w:t>.) 34. § alapján a képviselő-testület a polgármesternek vagy bármely önkormányzati képviselőnek a javaslatára az önkormányzati képviselők közül tanácsnokokat választhat. A tanácsnok felügyeli a képviselő-testület által meghatározott önkormányzati feladatkörök ellátását.</w:t>
      </w:r>
    </w:p>
    <w:p w:rsidR="006D3EA5" w:rsidRPr="003D256F" w:rsidRDefault="003D256F" w:rsidP="003D256F">
      <w:bookmarkStart w:id="0" w:name="_GoBack"/>
      <w:bookmarkEnd w:id="0"/>
    </w:p>
    <w:sectPr w:rsidR="006D3EA5" w:rsidRPr="003D256F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Noto Sans CJK SC Regular">
    <w:altName w:val="MV Boli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56F" w:rsidRDefault="003D256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8A" w:rsidRDefault="003D256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C44F15"/>
    <w:multiLevelType w:val="multilevel"/>
    <w:tmpl w:val="18640D3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2E"/>
    <w:rsid w:val="00046F8B"/>
    <w:rsid w:val="003D256F"/>
    <w:rsid w:val="004F57EA"/>
    <w:rsid w:val="0081762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C1EC"/>
  <w15:chartTrackingRefBased/>
  <w15:docId w15:val="{36E79003-C1F4-4CBF-877E-81F5C622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62E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Heading"/>
    <w:next w:val="Szvegtrzs"/>
    <w:link w:val="Cmsor1Char"/>
    <w:qFormat/>
    <w:rsid w:val="004F57EA"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qFormat/>
    <w:rsid w:val="004F57EA"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qFormat/>
    <w:rsid w:val="004F57EA"/>
    <w:pPr>
      <w:numPr>
        <w:ilvl w:val="2"/>
        <w:numId w:val="2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qFormat/>
    <w:rsid w:val="004F57EA"/>
    <w:pPr>
      <w:numPr>
        <w:ilvl w:val="3"/>
        <w:numId w:val="2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qFormat/>
    <w:rsid w:val="004F57EA"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qFormat/>
    <w:rsid w:val="004F57EA"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81762E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81762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rsid w:val="004F57EA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rsid w:val="004F57EA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rsid w:val="004F57EA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rsid w:val="004F57EA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rsid w:val="004F57EA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rsid w:val="004F57EA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4F57EA"/>
    <w:rPr>
      <w:color w:val="000080"/>
      <w:u w:val="single"/>
    </w:rPr>
  </w:style>
  <w:style w:type="character" w:styleId="Mrltotthiperhivatkozs">
    <w:name w:val="FollowedHyperlink"/>
    <w:rsid w:val="004F57EA"/>
    <w:rPr>
      <w:color w:val="800000"/>
      <w:u w:val="single"/>
    </w:rPr>
  </w:style>
  <w:style w:type="character" w:customStyle="1" w:styleId="NumberingSymbols">
    <w:name w:val="Numbering Symbols"/>
    <w:qFormat/>
    <w:rsid w:val="004F57EA"/>
  </w:style>
  <w:style w:type="character" w:customStyle="1" w:styleId="Bullets">
    <w:name w:val="Bullets"/>
    <w:qFormat/>
    <w:rsid w:val="004F57EA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4F57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rsid w:val="004F57EA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4F57EA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">
    <w:name w:val="List"/>
    <w:basedOn w:val="Szvegtrzs"/>
    <w:rsid w:val="004F57EA"/>
  </w:style>
  <w:style w:type="paragraph" w:styleId="Kpalrs">
    <w:name w:val="caption"/>
    <w:basedOn w:val="Norml"/>
    <w:qFormat/>
    <w:rsid w:val="004F57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4F57EA"/>
    <w:pPr>
      <w:suppressLineNumbers/>
    </w:pPr>
  </w:style>
  <w:style w:type="paragraph" w:customStyle="1" w:styleId="HeaderandFooter">
    <w:name w:val="Header and Footer"/>
    <w:basedOn w:val="Norml"/>
    <w:qFormat/>
    <w:rsid w:val="004F57EA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Norml"/>
    <w:qFormat/>
    <w:rsid w:val="004F57EA"/>
    <w:pPr>
      <w:suppressLineNumbers/>
    </w:pPr>
  </w:style>
  <w:style w:type="paragraph" w:customStyle="1" w:styleId="TableHeading">
    <w:name w:val="Table Heading"/>
    <w:basedOn w:val="TableContents"/>
    <w:qFormat/>
    <w:rsid w:val="004F57EA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4F57EA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F57EA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F57EA"/>
    <w:rPr>
      <w:rFonts w:ascii="Segoe UI" w:eastAsia="Noto Sans CJK SC Regular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470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2025-02-20T14:52:00Z</dcterms:created>
  <dcterms:modified xsi:type="dcterms:W3CDTF">2025-02-20T14:52:00Z</dcterms:modified>
</cp:coreProperties>
</file>