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949" w:rsidRPr="00BF0BDE" w:rsidRDefault="00CE3949" w:rsidP="00CE3949">
      <w:pPr>
        <w:pStyle w:val="Default"/>
        <w:jc w:val="center"/>
        <w:rPr>
          <w:b/>
          <w:bCs/>
        </w:rPr>
      </w:pPr>
      <w:r w:rsidRPr="00BF0BDE">
        <w:rPr>
          <w:b/>
          <w:bCs/>
        </w:rPr>
        <w:t>HATÁSVIZSGÁLATI LAP</w:t>
      </w:r>
    </w:p>
    <w:p w:rsidR="00CE3949" w:rsidRPr="00BF0BDE" w:rsidRDefault="00CE3949" w:rsidP="00CE3949">
      <w:pPr>
        <w:pStyle w:val="Cm"/>
        <w:rPr>
          <w:sz w:val="24"/>
        </w:rPr>
      </w:pPr>
    </w:p>
    <w:p w:rsidR="00CE3949" w:rsidRPr="00C91C05" w:rsidRDefault="00CE3949" w:rsidP="00CE3949">
      <w:pPr>
        <w:pStyle w:val="Cmsor1"/>
        <w:rPr>
          <w:rFonts w:eastAsia="Calibri" w:cs="Calibri"/>
          <w:sz w:val="24"/>
          <w:szCs w:val="24"/>
          <w:lang w:eastAsia="ar-SA"/>
        </w:rPr>
      </w:pPr>
      <w:r w:rsidRPr="00C91C05">
        <w:rPr>
          <w:rFonts w:eastAsia="Calibri" w:cs="Calibri"/>
          <w:sz w:val="24"/>
          <w:szCs w:val="24"/>
          <w:lang w:eastAsia="ar-SA"/>
        </w:rPr>
        <w:t>Dunakeszi Város Képviselő-testületének</w:t>
      </w:r>
    </w:p>
    <w:p w:rsidR="00CE3949" w:rsidRPr="00BF0BDE" w:rsidRDefault="00CE3949" w:rsidP="00CE3949">
      <w:pPr>
        <w:pStyle w:val="FCm"/>
        <w:spacing w:before="0" w:after="120"/>
        <w:rPr>
          <w:sz w:val="24"/>
          <w:szCs w:val="24"/>
        </w:rPr>
      </w:pPr>
      <w:r w:rsidRPr="00C91C05">
        <w:rPr>
          <w:sz w:val="24"/>
          <w:szCs w:val="24"/>
        </w:rPr>
        <w:t>a szociális rászorultságtól függő pénzbeli és természetbeni támogatásokról, valamint</w:t>
      </w:r>
      <w:r>
        <w:rPr>
          <w:sz w:val="24"/>
          <w:szCs w:val="24"/>
        </w:rPr>
        <w:t xml:space="preserve"> </w:t>
      </w:r>
      <w:r w:rsidRPr="00C91C05">
        <w:rPr>
          <w:sz w:val="24"/>
          <w:szCs w:val="24"/>
        </w:rPr>
        <w:t>a  személyes gondoskod</w:t>
      </w:r>
      <w:r>
        <w:rPr>
          <w:sz w:val="24"/>
          <w:szCs w:val="24"/>
        </w:rPr>
        <w:t>ás</w:t>
      </w:r>
      <w:r w:rsidRPr="00C91C05">
        <w:rPr>
          <w:sz w:val="24"/>
          <w:szCs w:val="24"/>
        </w:rPr>
        <w:t xml:space="preserve">t nyújtó szociális és gyermekjóléti ellátásokról szóló 5/2015.(II.27.) számú önkormányzati rendelet  és a a gyermekétkeztetési és egyéb étkezési térítési díjak megállapításáról szóló 6/2015. (II. 27.) módosításáról </w:t>
      </w:r>
      <w:r w:rsidRPr="00C91C05">
        <w:rPr>
          <w:bCs w:val="0"/>
          <w:sz w:val="24"/>
          <w:szCs w:val="24"/>
        </w:rPr>
        <w:t>szóló önkormányzati rendelet elfogadásához</w:t>
      </w:r>
    </w:p>
    <w:p w:rsidR="00CE3949" w:rsidRPr="00BF0BDE" w:rsidRDefault="00CE3949" w:rsidP="00CE3949">
      <w:pPr>
        <w:jc w:val="both"/>
        <w:rPr>
          <w:rFonts w:cs="Times New Roman"/>
        </w:rPr>
      </w:pPr>
    </w:p>
    <w:p w:rsidR="00CE3949" w:rsidRPr="00BF0BDE" w:rsidRDefault="00CE3949" w:rsidP="00CE3949">
      <w:pPr>
        <w:pStyle w:val="Default"/>
        <w:numPr>
          <w:ilvl w:val="0"/>
          <w:numId w:val="1"/>
        </w:numPr>
        <w:jc w:val="both"/>
        <w:rPr>
          <w:b/>
          <w:bCs/>
          <w:iCs/>
        </w:rPr>
      </w:pPr>
      <w:r w:rsidRPr="00BF0BDE">
        <w:rPr>
          <w:b/>
          <w:bCs/>
          <w:iCs/>
        </w:rPr>
        <w:t xml:space="preserve">Társadalmi hatások </w:t>
      </w:r>
    </w:p>
    <w:p w:rsidR="00CE3949" w:rsidRDefault="00CE3949" w:rsidP="00CE3949">
      <w:pPr>
        <w:pStyle w:val="Default"/>
        <w:jc w:val="both"/>
      </w:pPr>
    </w:p>
    <w:p w:rsidR="00CE3949" w:rsidRPr="002B7EF6" w:rsidRDefault="00CE3949" w:rsidP="00CE3949">
      <w:pPr>
        <w:pStyle w:val="Default"/>
        <w:jc w:val="both"/>
        <w:rPr>
          <w:bCs/>
          <w:iCs/>
        </w:rPr>
      </w:pPr>
      <w:r>
        <w:rPr>
          <w:bCs/>
          <w:iCs/>
        </w:rPr>
        <w:t>A</w:t>
      </w:r>
      <w:r w:rsidRPr="00C91C05">
        <w:rPr>
          <w:bCs/>
          <w:iCs/>
        </w:rPr>
        <w:t xml:space="preserve"> </w:t>
      </w:r>
      <w:proofErr w:type="spellStart"/>
      <w:r w:rsidRPr="00C91C05">
        <w:rPr>
          <w:bCs/>
          <w:iCs/>
        </w:rPr>
        <w:t>Hungast</w:t>
      </w:r>
      <w:proofErr w:type="spellEnd"/>
      <w:r w:rsidRPr="00C91C05">
        <w:rPr>
          <w:bCs/>
          <w:iCs/>
        </w:rPr>
        <w:t xml:space="preserve"> </w:t>
      </w:r>
      <w:proofErr w:type="spellStart"/>
      <w:r w:rsidRPr="00C91C05">
        <w:rPr>
          <w:bCs/>
          <w:iCs/>
        </w:rPr>
        <w:t>Vital</w:t>
      </w:r>
      <w:proofErr w:type="spellEnd"/>
      <w:r w:rsidRPr="00C91C05">
        <w:rPr>
          <w:bCs/>
          <w:iCs/>
        </w:rPr>
        <w:t xml:space="preserve"> Kft-</w:t>
      </w:r>
      <w:proofErr w:type="spellStart"/>
      <w:r w:rsidRPr="00C91C05">
        <w:rPr>
          <w:bCs/>
          <w:iCs/>
        </w:rPr>
        <w:t>vel</w:t>
      </w:r>
      <w:proofErr w:type="spellEnd"/>
      <w:r w:rsidRPr="00C91C05">
        <w:rPr>
          <w:bCs/>
          <w:iCs/>
        </w:rPr>
        <w:t xml:space="preserve"> kötött közétkeztetési szerződés szerint 202</w:t>
      </w:r>
      <w:r>
        <w:rPr>
          <w:bCs/>
          <w:iCs/>
        </w:rPr>
        <w:t>5</w:t>
      </w:r>
      <w:r w:rsidRPr="00C91C05">
        <w:rPr>
          <w:bCs/>
          <w:iCs/>
        </w:rPr>
        <w:t xml:space="preserve">. </w:t>
      </w:r>
      <w:r>
        <w:rPr>
          <w:bCs/>
          <w:iCs/>
        </w:rPr>
        <w:t>július</w:t>
      </w:r>
      <w:r w:rsidRPr="00C91C05">
        <w:rPr>
          <w:bCs/>
          <w:iCs/>
        </w:rPr>
        <w:t xml:space="preserve"> 1.-től új élelmezési nyersanyagköltségek kerültek megállapításra, </w:t>
      </w:r>
      <w:r>
        <w:rPr>
          <w:bCs/>
          <w:iCs/>
        </w:rPr>
        <w:t xml:space="preserve">ezért </w:t>
      </w:r>
      <w:r w:rsidRPr="00C91C05">
        <w:rPr>
          <w:bCs/>
          <w:iCs/>
        </w:rPr>
        <w:t>szükséges Dunakeszi Város Önkormányzata Képviselő-testületének a gyermekétkeztetési és egyéb térítési díjak megállapításáról szóló 6/2015. (II.27.) számú önkormányzati rendeletének</w:t>
      </w:r>
      <w:r>
        <w:rPr>
          <w:bCs/>
          <w:iCs/>
        </w:rPr>
        <w:t xml:space="preserve"> és </w:t>
      </w:r>
      <w:r w:rsidRPr="00C91C05">
        <w:t>a szociális rászorultságtól függő pénzbeli és természetbeni támogatásokról, valamint</w:t>
      </w:r>
      <w:r>
        <w:t xml:space="preserve"> </w:t>
      </w:r>
      <w:proofErr w:type="gramStart"/>
      <w:r w:rsidRPr="00C91C05">
        <w:t>a  személyes</w:t>
      </w:r>
      <w:proofErr w:type="gramEnd"/>
      <w:r w:rsidRPr="00C91C05">
        <w:t xml:space="preserve"> gondoskod</w:t>
      </w:r>
      <w:r>
        <w:t>ás</w:t>
      </w:r>
      <w:r w:rsidRPr="00C91C05">
        <w:t xml:space="preserve">t nyújtó szociális és gyermekjóléti ellátásokról szóló 5/2015.(II.27.) </w:t>
      </w:r>
      <w:r>
        <w:t>rendeletének</w:t>
      </w:r>
      <w:r w:rsidRPr="00C91C05">
        <w:rPr>
          <w:bCs/>
          <w:iCs/>
        </w:rPr>
        <w:t xml:space="preserve"> módosítása, mivel a térítési díj alapja a nyersanyagnorma, így változásuk következtében az étkezési térítési díjak is </w:t>
      </w:r>
      <w:r>
        <w:rPr>
          <w:bCs/>
          <w:iCs/>
        </w:rPr>
        <w:t>változnak.</w:t>
      </w:r>
    </w:p>
    <w:p w:rsidR="00CE3949" w:rsidRPr="00BF0BDE" w:rsidRDefault="00CE3949" w:rsidP="00CE3949">
      <w:pPr>
        <w:suppressAutoHyphens w:val="0"/>
        <w:autoSpaceDE w:val="0"/>
        <w:autoSpaceDN w:val="0"/>
        <w:adjustRightInd w:val="0"/>
        <w:jc w:val="both"/>
      </w:pPr>
    </w:p>
    <w:p w:rsidR="00CE3949" w:rsidRPr="00BF0BDE" w:rsidRDefault="00CE3949" w:rsidP="00CE3949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</w:pPr>
      <w:r w:rsidRPr="00BF0BDE">
        <w:rPr>
          <w:b/>
          <w:bCs/>
          <w:iCs/>
        </w:rPr>
        <w:t xml:space="preserve">Gazdasági, költségvetési hatások </w:t>
      </w:r>
    </w:p>
    <w:p w:rsidR="00CE3949" w:rsidRPr="00BF0BDE" w:rsidRDefault="00CE3949" w:rsidP="00CE3949">
      <w:pPr>
        <w:pStyle w:val="Default"/>
        <w:jc w:val="both"/>
        <w:rPr>
          <w:color w:val="auto"/>
        </w:rPr>
      </w:pPr>
      <w:r w:rsidRPr="00BF0BDE">
        <w:rPr>
          <w:color w:val="auto"/>
        </w:rPr>
        <w:t>A rendelettervezet megvalósításához szükséges anyagi háttér Dunakeszi Város Önkormányzata költségvetésben rendelkezésre áll.</w:t>
      </w:r>
    </w:p>
    <w:p w:rsidR="00CE3949" w:rsidRPr="00BF0BDE" w:rsidRDefault="00CE3949" w:rsidP="00CE3949">
      <w:pPr>
        <w:pStyle w:val="Default"/>
        <w:jc w:val="both"/>
      </w:pPr>
    </w:p>
    <w:p w:rsidR="00CE3949" w:rsidRPr="00BF0BDE" w:rsidRDefault="00CE3949" w:rsidP="00CE3949">
      <w:pPr>
        <w:pStyle w:val="Default"/>
        <w:numPr>
          <w:ilvl w:val="0"/>
          <w:numId w:val="1"/>
        </w:numPr>
        <w:jc w:val="both"/>
        <w:rPr>
          <w:b/>
          <w:bCs/>
          <w:iCs/>
        </w:rPr>
      </w:pPr>
      <w:r w:rsidRPr="00BF0BDE">
        <w:rPr>
          <w:b/>
          <w:bCs/>
          <w:iCs/>
        </w:rPr>
        <w:t xml:space="preserve">Környezeti és egészségügyi következmények </w:t>
      </w:r>
    </w:p>
    <w:p w:rsidR="00CE3949" w:rsidRPr="00BF0BDE" w:rsidRDefault="00CE3949" w:rsidP="00CE3949">
      <w:pPr>
        <w:pStyle w:val="Default"/>
        <w:jc w:val="both"/>
        <w:rPr>
          <w:bCs/>
          <w:iCs/>
        </w:rPr>
      </w:pPr>
      <w:r w:rsidRPr="00BF0BDE">
        <w:rPr>
          <w:bCs/>
          <w:iCs/>
        </w:rPr>
        <w:t>A rendelettervezet környezeti és egészségügyi következményekkel nem jár.</w:t>
      </w:r>
    </w:p>
    <w:p w:rsidR="00CE3949" w:rsidRPr="00BF0BDE" w:rsidRDefault="00CE3949" w:rsidP="00CE3949">
      <w:pPr>
        <w:pStyle w:val="Default"/>
        <w:jc w:val="both"/>
        <w:rPr>
          <w:bCs/>
          <w:iCs/>
        </w:rPr>
      </w:pPr>
    </w:p>
    <w:p w:rsidR="00CE3949" w:rsidRPr="00BF0BDE" w:rsidRDefault="00CE3949" w:rsidP="00CE3949">
      <w:pPr>
        <w:pStyle w:val="Default"/>
        <w:jc w:val="both"/>
        <w:rPr>
          <w:b/>
        </w:rPr>
      </w:pPr>
      <w:r w:rsidRPr="00BF0BDE">
        <w:rPr>
          <w:b/>
          <w:bCs/>
          <w:iCs/>
        </w:rPr>
        <w:t xml:space="preserve">4. Adminisztratív terheket befolyásoló hatások </w:t>
      </w:r>
    </w:p>
    <w:p w:rsidR="00CE3949" w:rsidRPr="00BF0BDE" w:rsidRDefault="00CE3949" w:rsidP="00CE3949">
      <w:pPr>
        <w:pStyle w:val="Default"/>
        <w:jc w:val="both"/>
        <w:rPr>
          <w:color w:val="auto"/>
        </w:rPr>
      </w:pPr>
      <w:r w:rsidRPr="00BF0BDE">
        <w:rPr>
          <w:color w:val="auto"/>
        </w:rPr>
        <w:t>A rendelettervezetben foglaltak végrehajtására az adminisztratív háttér rendelkezésre áll.</w:t>
      </w:r>
    </w:p>
    <w:p w:rsidR="00CE3949" w:rsidRPr="00BF0BDE" w:rsidRDefault="00CE3949" w:rsidP="00CE3949">
      <w:pPr>
        <w:pStyle w:val="Default"/>
        <w:jc w:val="both"/>
      </w:pPr>
    </w:p>
    <w:p w:rsidR="00CE3949" w:rsidRDefault="00CE3949" w:rsidP="00CE3949">
      <w:pPr>
        <w:pStyle w:val="Default"/>
        <w:numPr>
          <w:ilvl w:val="0"/>
          <w:numId w:val="1"/>
        </w:numPr>
        <w:jc w:val="both"/>
        <w:rPr>
          <w:b/>
          <w:bCs/>
          <w:iCs/>
        </w:rPr>
      </w:pPr>
      <w:r w:rsidRPr="00BF0BDE">
        <w:rPr>
          <w:b/>
          <w:bCs/>
          <w:iCs/>
        </w:rPr>
        <w:t xml:space="preserve">A jogszabály megalkotásának szükségessége, a jogalkotás elmaradásának várható következményei </w:t>
      </w:r>
    </w:p>
    <w:p w:rsidR="00CE3949" w:rsidRPr="00C91C05" w:rsidRDefault="00CE3949" w:rsidP="00CE3949">
      <w:pPr>
        <w:pStyle w:val="Default"/>
        <w:jc w:val="both"/>
      </w:pPr>
      <w:r>
        <w:rPr>
          <w:bCs/>
          <w:iCs/>
        </w:rPr>
        <w:t>Tekintettel a</w:t>
      </w:r>
      <w:r w:rsidRPr="00C91C05">
        <w:rPr>
          <w:bCs/>
          <w:iCs/>
        </w:rPr>
        <w:t xml:space="preserve"> nyersanyagárak </w:t>
      </w:r>
      <w:r>
        <w:rPr>
          <w:bCs/>
          <w:iCs/>
        </w:rPr>
        <w:t>változására,</w:t>
      </w:r>
      <w:r w:rsidRPr="00C91C05">
        <w:rPr>
          <w:bCs/>
          <w:iCs/>
        </w:rPr>
        <w:t xml:space="preserve"> szükséges</w:t>
      </w:r>
      <w:r>
        <w:t xml:space="preserve"> a rendeletben rögzített árak változtatása is.</w:t>
      </w:r>
      <w:r w:rsidRPr="00C91C05">
        <w:t xml:space="preserve"> </w:t>
      </w:r>
    </w:p>
    <w:p w:rsidR="00CE3949" w:rsidRPr="00BF0BDE" w:rsidRDefault="00CE3949" w:rsidP="00CE3949">
      <w:pPr>
        <w:pStyle w:val="Default"/>
        <w:jc w:val="both"/>
      </w:pPr>
    </w:p>
    <w:p w:rsidR="00CE3949" w:rsidRPr="00BF0BDE" w:rsidRDefault="00CE3949" w:rsidP="00CE3949">
      <w:pPr>
        <w:pStyle w:val="Default"/>
        <w:jc w:val="both"/>
      </w:pPr>
      <w:smartTag w:uri="urn:schemas-microsoft-com:office:smarttags" w:element="metricconverter">
        <w:smartTagPr>
          <w:attr w:name="ProductID" w:val="6. A"/>
        </w:smartTagPr>
        <w:r w:rsidRPr="00BF0BDE">
          <w:rPr>
            <w:b/>
            <w:bCs/>
            <w:iCs/>
          </w:rPr>
          <w:t>6. A</w:t>
        </w:r>
      </w:smartTag>
      <w:r w:rsidRPr="00BF0BDE">
        <w:rPr>
          <w:b/>
          <w:bCs/>
          <w:iCs/>
        </w:rPr>
        <w:t xml:space="preserve"> jogszabály alkalmazásához szükséges személyi, szervezeti és pénzügyi feltételek </w:t>
      </w:r>
    </w:p>
    <w:p w:rsidR="00CE3949" w:rsidRPr="00BF0BDE" w:rsidRDefault="00CE3949" w:rsidP="00CE3949">
      <w:pPr>
        <w:jc w:val="both"/>
        <w:rPr>
          <w:rFonts w:cs="Times New Roman"/>
        </w:rPr>
      </w:pPr>
      <w:r w:rsidRPr="00BF0BDE">
        <w:t xml:space="preserve">A jogszabály alkalmazásához szükséges személyi, szervezeti, tárgyi és pénzügyi feltételek rendelkezésre állnak. </w:t>
      </w:r>
    </w:p>
    <w:p w:rsidR="00CE3949" w:rsidRDefault="00CE3949" w:rsidP="00CE3949"/>
    <w:p w:rsidR="006D3EA5" w:rsidRPr="00CE3949" w:rsidRDefault="00CE3949" w:rsidP="00CE3949">
      <w:bookmarkStart w:id="0" w:name="_GoBack"/>
      <w:bookmarkEnd w:id="0"/>
    </w:p>
    <w:sectPr w:rsidR="006D3EA5" w:rsidRPr="00CE3949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AEE" w:rsidRDefault="00CE394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2"/>
    <w:rsid w:val="00046F8B"/>
    <w:rsid w:val="00AB4432"/>
    <w:rsid w:val="00BE6DBD"/>
    <w:rsid w:val="00CE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A1ACB69"/>
  <w15:chartTrackingRefBased/>
  <w15:docId w15:val="{11B6A8B1-68AC-40B7-A6B5-B4FFD4E6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B4432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Cmsor1">
    <w:name w:val="heading 1"/>
    <w:basedOn w:val="Norml"/>
    <w:next w:val="Norml"/>
    <w:link w:val="Cmsor1Char"/>
    <w:uiPriority w:val="99"/>
    <w:qFormat/>
    <w:rsid w:val="00CE3949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jc w:val="center"/>
      <w:outlineLvl w:val="0"/>
    </w:pPr>
    <w:rPr>
      <w:rFonts w:eastAsia="Times New Roman" w:cs="Times New Roman"/>
      <w:b/>
      <w:bCs/>
      <w:kern w:val="0"/>
      <w:sz w:val="20"/>
      <w:szCs w:val="20"/>
      <w:lang w:eastAsia="hu-HU" w:bidi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AB4432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AB4432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AB4432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AB4432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Cmsor1Char">
    <w:name w:val="Címsor 1 Char"/>
    <w:basedOn w:val="Bekezdsalapbettpusa"/>
    <w:link w:val="Cmsor1"/>
    <w:uiPriority w:val="99"/>
    <w:rsid w:val="00CE394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Cm">
    <w:name w:val="Title"/>
    <w:basedOn w:val="Norml"/>
    <w:next w:val="Norml"/>
    <w:link w:val="CmChar"/>
    <w:qFormat/>
    <w:rsid w:val="00CE3949"/>
    <w:pPr>
      <w:jc w:val="center"/>
    </w:pPr>
    <w:rPr>
      <w:rFonts w:eastAsia="Times New Roman" w:cs="Times New Roman"/>
      <w:b/>
      <w:bCs/>
      <w:kern w:val="0"/>
      <w:sz w:val="28"/>
      <w:lang w:eastAsia="ar-SA" w:bidi="ar-SA"/>
    </w:rPr>
  </w:style>
  <w:style w:type="character" w:customStyle="1" w:styleId="CmChar">
    <w:name w:val="Cím Char"/>
    <w:basedOn w:val="Bekezdsalapbettpusa"/>
    <w:link w:val="Cm"/>
    <w:rsid w:val="00CE3949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Default">
    <w:name w:val="Default"/>
    <w:rsid w:val="00CE39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customStyle="1" w:styleId="FCm">
    <w:name w:val="FôCím"/>
    <w:basedOn w:val="Norml"/>
    <w:rsid w:val="00CE3949"/>
    <w:pPr>
      <w:keepNext/>
      <w:keepLines/>
      <w:suppressAutoHyphens w:val="0"/>
      <w:spacing w:before="480" w:after="240"/>
      <w:jc w:val="center"/>
    </w:pPr>
    <w:rPr>
      <w:rFonts w:eastAsia="Calibri" w:cs="Times New Roman"/>
      <w:b/>
      <w:bCs/>
      <w:noProof/>
      <w:kern w:val="0"/>
      <w:sz w:val="28"/>
      <w:szCs w:val="28"/>
      <w:lang w:eastAsia="hu-H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2025-07-15T13:22:00Z</dcterms:created>
  <dcterms:modified xsi:type="dcterms:W3CDTF">2025-07-15T13:22:00Z</dcterms:modified>
</cp:coreProperties>
</file>