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5BE" w:rsidRDefault="002525BE" w:rsidP="002525BE">
      <w:pPr>
        <w:pStyle w:val="Szvegtrzs"/>
        <w:spacing w:after="0" w:line="240" w:lineRule="auto"/>
        <w:jc w:val="center"/>
      </w:pPr>
      <w:r>
        <w:t>Dunakeszi Város Önkormányzata Képviselő-testületének 5/2015. (II. 27.) önkormányzati rendelete</w:t>
      </w:r>
    </w:p>
    <w:p w:rsidR="002525BE" w:rsidRDefault="002525BE" w:rsidP="002525B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5/2015 (II.27.) önkormányzati rendelete A Szociális rászorultságtól függő pénzbeli és természetbeni támogatásokról, valamint a személyes gondoskodást nyújtó szociális és gyermekjóléti ellátásokról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t>Dunakeszi Város Önkormányzata Képviselő-testülete az Alaptörvény 32. cikk (2) bekezdésében és Magyarország helyi Önkormányzatairól szóló 2011. évi CLXXXIX. törvény 13. § (1) bekezdés 8. és 10. pontjaiban meghatározott feladatkörében eljárva, továbbá a szociális igazgatásról és szociális ellátásokról szóló 1993. évi III. törvény 92. §, valamint a gyermekek védelméről és a gyámügyi igazgatásról szóló 1997. évi XXXI. törvény 29. §-ban kapott felhatalmazás alapján az alábbi rendeletet alkotja:</w:t>
      </w:r>
    </w:p>
    <w:p w:rsidR="002525BE" w:rsidRDefault="002525BE" w:rsidP="002525BE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I. Fejezet</w:t>
      </w:r>
    </w:p>
    <w:p w:rsidR="002525BE" w:rsidRDefault="002525BE" w:rsidP="002525BE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Általános rendelkezések 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1. A rendelet célja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rendelet célja, hogy a szociális igazgatásról és szociális ellátásokról szóló 1993. évi III. törvény (továbbiakban: Szt.), a gyermekek védelméről és a gyámügyi igazgatásról szóló 1997. évi XXXI. törvény (továbbiakban: Gyvt.), valamint a végrehajtásukra kiadott jogszabályok alapján meghatározza a szociális rászorultságtól függő pénzbeli és természetbeni települési támogatásokat, azok kifizetésének, folyósításának, valamint felhasználása ellenőrzésének szabályait – a helyi sajátosságoknak megfelelően, az Önkormányzat teherbíró képességének figyelembe vételével – továbbá szabályozza, a személyes gondoskodást nyújtó szociális és gyermekjóléti ellátások formáit, azok igénybevételének módját, az ellátás megszűnésének és megszüntetésének eseteit, az ellátásokért fizetendő térítési díjakat, a fenntartó feladatát és jogkörét, valamint a helyi szociálpolitikai kerekasztal működését.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Önkormányzat a települési támogatás biztosításával elsősorban a családok, az időskorúak szociális biztonságának megőrzéséhez, a lakhatáshoz valamint az egészségi állapot megőrzéséhez és helyreállításához kapcsolódó kiadások viseléséhez, a létfenntartást veszélyeztető rendkívüli élethelyzetek kezeléséhez nyújt segítséget.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települési támogatásokat minden olyan esetben, amikor az lehetséges az egész család támogatására kell felhasználni és azokat az ellátási formákat kell előnyben részesíteni, amelyek a családok szerepét erősítik.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A települési támogatások megítélése során nem nélkülözhető az érintett személyek illetve családok vonatkozásában az egyéni felelősség elvének alkalmazása.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2. A rendelet hatálya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rendelet hatálya kiterjed - jelen paragrafus (1a) bekezdésében foglalt kivételekkel - a Dunakeszi lakóhellyel vagy tartózkodási hellyel rendelkező, az Szt. 3. § (1)-(3) bekezdéseiben és 7. §-ában, valamint a Gyvt. 4. §–ban meghatározott személyekre.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lastRenderedPageBreak/>
        <w:t>(1a) E rendelet 21. § szerinti étkezési támogatás a Dunakeszin lakóhellyel rendelkező személyekre terjed ki.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rendelet hatálya kiterjed továbbá Dunakeszi város közigazgatási területén az Önkormányzat, a tulajdonában lévő szervezetek által, valamint ellátási szerződéssel más fenntartó által fenntartott szociális, gyermekjóléti, valamint nevelési-oktatási intézményekben ellátásban részesülő személyekre, továbbá ezen intézményekben foglalkoztatott személyekre.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3. Értelmező rendelkezések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rendeletben használt fogalmakat az Szt.-ben és a Gyvt.-ben meghatározottak szerint kell érteni.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támogatás szempontjából a személyadat- és lakcímnyilvántartás adatai az irányadók.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házastársak akkor tekinthetők külön élőknek, ha lakcímük különböző.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Életvitelszerű lakhatásra alkalmas ingatlan: az ingatlan, amely megfelel a lakások és helyiségek bérletére, valamint az elidegenítésükre vonatkozó egyes szabályokról szóló 1993. évi LXXVIII. törvény 91/A. § 6. pontjában meghatározott feltételeknek.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Létfenntartást veszélyeztető élethelyzet: olyan átmeneti vagy tartós állapot, amelyben a rászoruló személy részére a mindennapi megélhetés nem biztosított és ezen állapot ellátás nélkül nem enyhíthető, különösen tartós jövedelem kiesés miatt bekövetkező élelmezési gondok, közüzemi hátralék vagy egyéb adósság felhalmozódása.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(6) Rendkívüli élethelyzet: hirtelen fellépő külső körülmény hatására kialakult kirívóan nehéz állapot, különösen elemi kár, természeti katasztrófa, kórházi ellátást igénylő betegség vagy baleset.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(7) Különös méltánylást érdemlő eset: olyan nem várt létfenntartást veszélyeztető vagy rendkívüli élethelyzet, amely a jövedelmi, vagyoni viszonyai alapján egyébként nem rászoruló személy életét, testi épségét veszélyezteti.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(8) Lakóhely: annak a lakásnak vagy szállásnak (a továbbiakban együtt: lakás) a címe, amely a polgár állammal, továbbá a természetes és jogi személyekkel, jogi személyiséggel nem rendelkező szervezetekkel való hivatalos kapcsolattartása, valamint lakóhelyhez kötött jogai és kötelezettségei megalapozásául szolgál.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(9) Tartózkodási hely: annak a lakásnak a címe, ahol a polgár – a lakóhely-változtatás szándéka nélkül – három hónapnál hosszabb ideig tartózkodik.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(10) A polgár lakcím adata: bejelentett lakóhelyének, illetve tartózkodási helyének címe (a továbbiakban együtt: lakcím).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4. Az ellátások formái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szociális rászorultságtól függő pénzbeli és természetbeni ellátások: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települési támogatások: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aa)</w:t>
      </w:r>
      <w:r>
        <w:tab/>
        <w:t>lakhatási támogatás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lastRenderedPageBreak/>
        <w:t>ab)</w:t>
      </w:r>
      <w:r>
        <w:tab/>
        <w:t>gyógyszertámogatás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ac)</w:t>
      </w:r>
      <w:r>
        <w:tab/>
        <w:t>gyermekintézmények étkezési térítési díjának kifizetéséhez nyújtott támogatás (továbbiakban: étkezési támogatás)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ad)</w:t>
      </w:r>
      <w:r>
        <w:tab/>
        <w:t>gyermekintézmények térítési díjának kifizetéséhez nyújtott támogatás (továbbiakban: térítési díjtámogatás)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ae)</w:t>
      </w:r>
      <w:r>
        <w:tab/>
        <w:t>tűzifa támogatás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af)</w:t>
      </w:r>
      <w:r>
        <w:tab/>
        <w:t>temetési támogatás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ag)</w:t>
      </w:r>
      <w:r>
        <w:tab/>
        <w:t>karácsonyi támogatás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ah)</w:t>
      </w:r>
      <w:r>
        <w:tab/>
        <w:t>születési támogatás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rendkívüli települési támogatás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köztemetés költségeinek megtérítése alóli részbeni vagy teljes mentesítés (továbbiakban: köztemetés)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személyes gondoskodást nyújtó szociális alapszolgáltatások: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étkeztetés (szociális konyha és népkonyha)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házi segítségnyújtás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családsegítés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nappali ellátások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da)</w:t>
      </w:r>
      <w:r>
        <w:tab/>
        <w:t>idősek nappali ellátása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db)</w:t>
      </w:r>
      <w:r>
        <w:tab/>
        <w:t>fogyatékos személyek nappali ellátása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dc)</w:t>
      </w:r>
      <w:r>
        <w:tab/>
        <w:t>pszichiátriai betegek nappali ellátása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dd)</w:t>
      </w:r>
      <w:r>
        <w:tab/>
        <w:t>hajléktalanok nappali ellátása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személyes gondoskodást nyújtó szociális szakosított ellátások: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idősek otthona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éjjeli menedékhely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személyes gondoskodást nyújtó gyermekjóléti alapellátások és alapellátáson túli szolgáltatások: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gyermekjóléti szolgáltatás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gyermekek napközbeni ellátása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ba)</w:t>
      </w:r>
      <w:r>
        <w:tab/>
        <w:t>bölcsőde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bb)</w:t>
      </w:r>
      <w:r>
        <w:tab/>
        <w:t>időszakos gyermekfelügyelet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családok átmeneti otthona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gyermekek átmeneti otthona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(2) bekezdés a) b) és d) pontjaiban, a (3) bekezdés a) és b) pontjaiban és a (4) bekezdés c) és d) pontjában felsorolt szolgáltatásokat az Önkormányzat ellátási szerződés útján biztosítja. Az ellátási szerződés alapján nyújtott szolgáltatásokra, illetve a szolgáltatást nyújtókra vonatkozó adatokat e rendelet 1. számú melléklet III. pontja tartalmazza.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5. Általános eljárási szabályok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szociális rászorultságtól függő pénzbeli és természetbeni ellátásokra vonatkozó kérelmeket – a karácsonyi támogatás és a születési támogatás kivételével - Dunakeszi Polgármesteri Hivatal szociális ügyekért felelős igazgatási egységénél lehet benyújtani, az erre rendszeresített formanyomtatványon. Az eljárás indokolt esetben hivatalból is indítható.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kérelemnek tartalmaznia kell nyilatkozatot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a)</w:t>
      </w:r>
      <w:r>
        <w:tab/>
        <w:t>lakhatási támogatás és tűzifa támogatás esetén az egy lakásban együtt lakó – oda bejelentett – személyekről,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egyéb pénzbeli és természetbeni szociális ellátás esetén az egy lakásban együtt lakó – oda bejelentett –, az Szt. 4. § (1) bekezdés c) pontjában meghatározott személyekről.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személyes gondoskodást nyújtó szociális alap és szakosított ellátások igénybevételére vonatkozó kérelmeket a szociális szolgáltató, illetve a szociális intézmény vezetőjénél vagy az általa kijelölt személynél, a gyermekjóléti alapellátások tekintetében a család és gyermekjóléti szolgáltató vezetőjénél, vagy az intézményvezetők által kijelölt személynél nyújthatja be az ellátást igénylő személy, cselekvőképtelen vagy korlátozottan cselekvőképes személy esetében törvényes képviselője (továbbiakban együtt: kérelmező). Az idősotthoni ellátásra vonatkozó kérelmeket a szociális szolgáltató intézményvezetője fogadja és tartja nyilván, illetve dönt a kérelem ügyében.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Pénzbeli és természetbeni ellátásokra vonatkozó kérelemhez az alábbi mellékleteket kell csatolni: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egy háztartásban élők jövedeleméről szóló igazolást,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egy háztartásban élők vagyonáról szóló nyilatkozatot,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gyermek elhelyezése vagy a gyámrendelés tárgyában hozott bírósági határozatot, vagy gyámhivatali döntést, ezek hiányában gyámhivatali jegyzőkönyvet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30 napnál nem régebbi igazolást a 16. életévét betöltött, önálló jövedelemmel nem rendelkező, nappali oktatás munkarendje szerint tanulmányokat folytató fiatal tanulói vagy hallgatói jogviszonyáról,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30 napnál nem régebbi a 16. életévét be nem töltött gyermek gyermekintézményi jogviszonyáról szóló igazolást,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gyógyszertámogatásra vonatkozó kérelem esetén az egészségi állapotról szóló igazolást,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lakhatási támogatásra vonatkozó kérelem estén a lakással, lakhatással kapcsolatos adatokra, közüzemi kiadásokra vonatkozó igazolások, nyilatkozatok,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az e rendeletben meghatározott egyéb igazolásokat.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(1) bekezdés a) pontja szerinti igazolás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munkabérből származó jövedelem esetén a munkáltató által -három hónapnál nem régebbi- kiállított igazolás,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munkanélküli ellátás és ellátatlan munkanélküli esetén az illetékes munkaügyi kirendeltség által kiállított -30 napnál nem régebbi - igazolás,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nyugdíj, nyugdíjszerű ellátások esetén a nyugdíjfolyósító szerv által a tárgyévben kiállított nyugdíjközlő lap és a nyugdíjszelvény,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egyéb rendszeres (pl. járási hivatal által folyósított) pénzellátásra vonatkozó -tárgyévi- igazolás,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őstermelő esetén a bevételről vezetett dokumentum vagy az állami adóhatóság által a lezárt adóévről kiállított igazolás,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vállalkozásból származó jövedelem esetén lezárt adóévről az állami adóhatóság által kiadott igazolás, a le nem zárt időszakra vonatkozóan a könyvelői igazolás,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tartásdíj esetén a felvett vagy a megfizetett tartásdíj összegét igazoló postai szelvény, bankszámlakivonat vagy átvételi elismervény, ezek hiányában a tartásdíj jogosultjának -három hónapnál nem régebbi - nyilatkozata,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ösztöndíjról a közép-, vagy felsőoktatási intézmény által kiállított - tárgyévi tanévre vonatkozó - igazolás, bankszámlakivonat vagy az utalást igazoló elektronikus nyilvántartásból kinyomtatott adattartalom,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az a)-h) pontba nem tartozó jövedelem esetén a jövedelem típusának megfelelő igazolás.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lastRenderedPageBreak/>
        <w:t>(3) az (1) bekezdés b) pontja szerinti vagyonnyilatkozat a kérelmező nyilatkozata saját és családja vagyoni helyzetéről, amely adatok alapján az eljáró hatóság a hatályos jogszabályi előírások figyelembevételével a jövedelemigazolásban szereplő jövedelmi adatokat vélelmezheti (vélelmezett jövedelem).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(4) E rendelet szerinti pénzbeli vagy természetbeni ellátás nem állapítható meg – kivéve karácsonyi támogatás és születési támogatás – abban az esetben, ha a család vagyona az Szt. 4. § (1) bekezdés b) pont ba) és bb) alpontja szerinti értéket meghaladja.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 xml:space="preserve">(5) </w:t>
      </w:r>
      <w:r>
        <w:rPr>
          <w:i/>
          <w:iCs/>
        </w:rPr>
        <w:t xml:space="preserve">E rendelet </w:t>
      </w:r>
      <w:r>
        <w:t>19. §</w:t>
      </w:r>
      <w:r>
        <w:rPr>
          <w:i/>
          <w:iCs/>
        </w:rPr>
        <w:t xml:space="preserve"> </w:t>
      </w:r>
      <w:r>
        <w:t>20. §</w:t>
      </w:r>
      <w:r>
        <w:rPr>
          <w:i/>
          <w:iCs/>
        </w:rPr>
        <w:t xml:space="preserve"> </w:t>
      </w:r>
      <w:r>
        <w:t>21. §</w:t>
      </w:r>
      <w:r>
        <w:rPr>
          <w:i/>
          <w:iCs/>
        </w:rPr>
        <w:t xml:space="preserve"> </w:t>
      </w:r>
      <w:r>
        <w:t>22. §</w:t>
      </w:r>
      <w:r>
        <w:rPr>
          <w:i/>
          <w:iCs/>
        </w:rPr>
        <w:t xml:space="preserve"> </w:t>
      </w:r>
      <w:r>
        <w:t>23. §</w:t>
      </w:r>
      <w:r>
        <w:rPr>
          <w:i/>
          <w:iCs/>
        </w:rPr>
        <w:t xml:space="preserve"> </w:t>
      </w:r>
      <w:r>
        <w:t>27. §</w:t>
      </w:r>
      <w:r>
        <w:rPr>
          <w:i/>
          <w:iCs/>
        </w:rPr>
        <w:t xml:space="preserve"> szerinti pénzbeli vagy természetbeni ellátás nem állapítható meg azon személy számára, akik Dunakeszi Város Önkormányzata Képviselő-testületének a közösségi együttélés alapvető szabályait sértő magatartásokról és azok jogkövetkezményeiről szóló </w:t>
      </w:r>
      <w:r>
        <w:t>30/2015. (XI.04.) önkormányzati rendelet</w:t>
      </w:r>
      <w:r>
        <w:rPr>
          <w:i/>
          <w:iCs/>
        </w:rPr>
        <w:t xml:space="preserve"> rendelkezéseit megsérti.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Az e rendeletben szabályozott ellátásban részesülő személy vagy törvényes képviselője (továbbiakban együtt: ellátásban részesülő) a jogosultság feltételeit érintő lényeges tények, körülmények megváltozásáról 15 napon belül köteles értesíteni az ellátást megállapító hatóságot, szervet, személyt. Amennyiben az ellátásban részesülő fenti kötelezettségének nem tesz eleget és a körülmények megváltozása folytán az ellátásra már nem lenne jogosult, az ellátást soron kívül meg kell szüntetni.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Az ellátást jogosulatlanul és rosszhiszeműen igénybe vevőt a pénzbeli ellátás visszafizetésére, természetbeni ellátás esetén a pénzegyenérték megfizetésére, személyes gondoskodást nyújtó ellátás esetén az intézményi térítési díj összegének megfizetésére kell kötelezni (továbbiakban: megtérítés). A megtérítésre vonatkozó eljárási szabályokra az Szt. 17. §-ában és 17/A. §-ában, valamint a Gyvt. 133. §-ában foglaltak az irányadók.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pénzbeli és természetbeni ellátások iránti benyújtott jövedelem illetve vagyon nyilatkozatokban és igazolásokban szereplő adatok valódiságát az eljárás során az eljáró hatóság megvizsgálhatja, tájékozódik a kérelmező szociális helyzetéről az egyes szociális forma odaítéléséhez szükséges szempontok szerin, indokolt esetben –az általános közigazgatási rendtartásról szóló 2016. évi CL. törvény 68-69. §-a szerinti helyszíni szemlét tart a kérelmező szociális, családi és vagyoni ellenőrzése, kötelezettségei teljesítése céljából – környezettanulmányt készít.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környezettanulmány felvételét az eljáró hatóság mellőzi, ha a kérelmező lakásán már korábban, de legfeljebb 6 hónappal a kérelem beadását megelőzően környezettanulmányt készítettek.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Az Szt.-ben, a Gyvt.-ben, és az e rendeletben szabályozott pénzbeli és természetbeni támogatások elbírálására hatáskörrel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települési támogatások, a rendkívüli települési támogatás és a köztemetés elrendelése esetén a Polgármester,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köztemetés költségeinek megtérítése alóli részbeni vagy teljes mentesítés (továbbiakban: köztemetés) esetén a Bizottság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rendelkezik.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11.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személyes gondoskodást nyújtó szociális és gyermekjóléti alapellátások és alapellátáson túli szolgáltatások, valamint a szociális szakosított ellátások igénybevételéről, az ellátottak által fizetendő személyi térítési díjról és az ellátás nyújtásáról a szolgáltató intézményvezetője dönt.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Amennyiben az ellátást igénylő vagy törvényes képviselője az intézmény vezetőjének az ellátás igénybevételéről szóló döntését vitatja, annak kézhezvételétől számított nyolc napon belül az intézmény fenntartójához, tehát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önkormányzati fenntartású intézmény esetén a Képviselő-testülethez,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nem önkormányzati fenntartású intézmény esetén az ellátási szerződés szerinti fenntartóhoz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fordulhat. A vitatott döntés ellen benyújtott beadványt fellebbezésként kell kezelni és arról határozattal kell dönteni.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12.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kérelmező részére a havi rendszerességgel folyósított települési támogatás a kérelem benyújtása hónapjának első napjától hat (6) hónap időtartamra, de legfeljebb tárgyév december 31. napjáig, kivéve az étkezési támogatást, amely a kérelem benyújtása hónapjának első napjától tárgyév december 31. napjáig állapítható meg. A települési támogatásra való jogosultság ismételt megállapítása iránti kérelem legkorábban a települési támogatás megszűnését követő hónapban nyújtható be. Amennyiben a jogosultság az ellátás folyósításának időtartama alatt szűnik meg, a megszűnés hónapjában a támogatást teljes összegben kell folyósítani.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havi rendszerességgel nyújtott települési támogatások folyósítása a kérelmező részére postai úton vagy pénzintézeti átutalással, lakhatási támogatás esetén elsősorban közvetlenül a szolgáltatóhoz történő átutalással a jogosultság elbírálását követő hónap 5. napjáig történik. Ezt követően a pénzben nyújtott települési támogatások folyósításáról az eljáró hatóság a tárgyhónapot követő hónap 5. napjáig gondoskodik.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nem havi rendszerességgel nyújtott ellátások kifizetése postai úton vagy házipénztári kifizetéssel történik a döntéshozatalt követő 15 napon belül.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13.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Az e rendeletben szabályozott pénzbeli és természetbeni ellátások felhasználását a Dunakeszi Polgármesteri Hivatal szociális ügyekért felelős igazgatási egysége a Polgármester vagy a Jegyző felkérésére ellenőrizheti.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ellátásban részesülő köteles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ellenőrzést tűrni,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ellenőrzést végző személlyel együttműködni,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kért adatokat rendelkezésre bocsátani,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az ellátás cél szerinti felhasználását igazolni.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14.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személyes gondoskodást nyújtó szociális és gyermekjóléti alapellátást, valamint a szociális szakosított ellátást biztosító intézmények egy adott szolgáltatás vonatkozásában az alapító okiratukban és a működési engedélyükben meghatározott ellátási területről fogadhatnak ellátási igényeket.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lastRenderedPageBreak/>
        <w:t>(2) Az ellátás igénybevétele során a dunakeszi lakóhellyel annak hiányában tartózkodási hellyel rendelkező kérelmezőket kell előnyben részesíteni.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15.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személyes gondoskodást nyújtó szociális és gyermekjóléti alapellátások, valamint a szociális szakosított ellátások megszűnnek vagy megszüntethetők az Szt. 100-102. §-a, valamint a Gyvt. 37/A. §-a szerinti esetekben.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intézményi jogviszony megszüntetéséről az a személy, vagy testület dönt, aki/amely a jogviszony keletkeztetésére vonatkozó döntést hozta.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16.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személyes gondoskodást nyújtó szociális szakosított ellátást biztosító intézmények az Szt. 99. §-ban, a személyes gondoskodást nyújtó gyermekjóléti intézmények – a gyermekjóléti szolgáltatás kivételével – a Gyvt. 35. §–ban biztosított jogok gyakorlására érdekképviseleti fórumot működtetnek.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Az érdekképviseleti fórumnak az Önkormányzatot képviselő tagjait az Önkormányzat Polgármesteri Hivatal a szociális ügyekért felelős szervezeti egységének vezetője javaslata alapján a Polgármester bízza meg visszavonásig érvényes, határozatlan időre szóló megbízólevél kiadásával.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17.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Dunakeszi Város jegyzője részére a személyes gondoskodást nyújtó gyermekjóléti alapellátást biztosító szolgáltató vezetője negyedévente, a negyedévet követő hónap 15. napjáig a bölcsődei férőhelyek havi kihasználtságáról írásbeli tájékoztatást ad.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18.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szociális, és a család és gyermekjóléti szolgáltatónak a személyes gondoskodást nyújtó szociális és gyermekjóléti szolgáltatásokkal kapcsolatos részletes feladatait az Szt., a Gyvt., a vonatkozó szakmai jogszabályok és módszertani útmutatók, a szociális szolgáltató vonatkozó belső szakmai szabályzatai, valamint e rendelet szabályozza. A szociális szolgáltató és a család és gyermekjóléti szolgáltatónak szakmai tevékenységére vonatkozóan szakmai programot, szervezeti felépítésére és működésére vonatkozóan szervezeti és működési szabályzatot, a szolgáltatások igénybevételének a jogszabály által nem szabályozott helyi viszonyaira vonatkozóan házirendet készít.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szociális szolgáltató és a család és gyermekjóléti szolgáltatónak intézményvezetője, helyettese és szakmai vezetői a szakmai munka eredményességének érdekében folyamatosan együttműködnek az Önkormányzattal, illetve folyamatosan figyelemmel kísérik a város lakóinak életkörülményeit, különös figyelemmel a gyermekek életkörülményeire, amelyek alapján a szociális, gyermekjóléti és gyermekvédelmi rendszer javítására, kiegészítésére, új ellátási módok bevezetésére javaslatot tehetnek az Önkormányzat felé.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személyes gondoskodást nyújtó gyermekjóléti alapellátást biztosító intézmény minden év március 31-ig köteles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előző évi működésről beszámolót készíteni,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szervezeti és működési szabályzatát, valamint szakmai programját felülvizsgálni, és azokat a Bizottság részére tájékoztatásul megküldeni.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A beszámolónak tartalmaznia kell különösen: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a)</w:t>
      </w:r>
      <w:r>
        <w:tab/>
        <w:t>az ellátotti létszám alakulását szakfeladatonként,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szakmai munka teljes körű bemutatását,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munkavállalók létszámát munkakörönként és a fluktuációra vonatkozó adatokat,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szolgáltatások iránt felmerülő igényeket,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az intézményben elvégzett felújításokat, átalakításokat, fejlesztéseket, illetve azok költségét,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az intézmény- elsősorban jogszabályi kötelezettségből eredő – fejlesztésére vonatkozó javaslatokat.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személyes gondoskodást nyújtó szociális alap és szakosított ellátásra vonatkozó szakmai beszámolót a fenntartó az éves intézményi beszámolóval (mérleg) együttesen köteles benyújtani.</w:t>
      </w:r>
    </w:p>
    <w:p w:rsidR="002525BE" w:rsidRDefault="002525BE" w:rsidP="002525BE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II. Fejezet</w:t>
      </w:r>
    </w:p>
    <w:p w:rsidR="002525BE" w:rsidRDefault="002525BE" w:rsidP="002525BE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Pénzbeli és természetbeni ellátások részletes szabályai 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6. Lakhatási támogatás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19.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Lakhatási támogatás a szociálisan rászoruló személyek részére a háztartásuk tagjai által lakott lakás fenntartásával kapcsolatos rendszeres kiadásaik – villanyáram-, víz- és a gázfogyasztás, távhőszolgáltatás, csatornahasználat díja, lakbér, albérleti díj, közös költség – viseléséhez nyújtható.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lakhatási támogatást elsősorban természetbeni szociális ellátás formájában, és a lakhatással kapcsolatos azon rendszeres kiadások viseléséhez kell nyújtani, amelyek megfizetésének elmaradása a kérelmező lakhatását a legnagyobb mértékben veszélyezteti.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Lakhatási támogatásban részesülhet az a személy, aki Dunakeszi város közigazgatási területén lévő lakásban vagy életvitelszerű lakhatásra alkalmas ingatlant igazolt jogviszony keretében használ, az ingatlanban bejelentett lakcímmel rendelkezik és a háztartásban az egy főre jutó havi nettó jövedelem nem haladja meg szociális vetítési alap 200%-át, egyedül élő nyugdíjas esetén a 250%-át.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A lakhatási támogatás összege, ha a háztartás egy főre jutó havi jövedelme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nem haladja meg szociális vetítési alap 100%-át: havi 4.500,-Ft,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meghaladja szociális vetítési alap 100%-át, de nem haladja meg 150%-át: havi 3.500,-Ft,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meghaladja szociális vetítési alap 150%-át havi: 2.500,-Ft.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lakhatási támogatás ugyanazon lakásra csak egy jogosultnak állapítható meg, függetlenül a lakásban élő személyek és háztartások számától.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(6) Külön lakásnak kell tekinteni a társbérletet, albérletet és a jogerős bírói határozattal megosztott lakás lakrészeit. Ezekben az esetekben a kérelemhez csatolni kell a fenti tények alátámasztását igazoló dokumentumokat.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(7) Lakhatási támogatásban nem részesülhet az a kérelmező és a vele egy háztartásban élő, aki tárgyévben tűzifa támogatásban részesült.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7. Gyógyszertámogatás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20.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lastRenderedPageBreak/>
        <w:t>(1) Gyógyszertámogatásban részesülhet az a személy, aki Dunakeszi város közigazgatási területén bejelentett lakcímmel rendelkezik, a családjában az egy főre jutó havi nettó jövedelem nem haladja meg szociális vetítési alap 200%-át, egyedül élő nyugdíjas esetén a 250%-át és a vényköteles havi rendszeres gyógyszerköltsége eléri szociális vetítési alap 20%-át és közgyógyellátásra nem jogosult.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kérelmező személyes szükségleteinek kielégítéséhez szükséges gyógyszerköltséget a háziorvos igazolja az arra rendszeresített formanyomtatványon.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gyógyszertámogatás összege a háziorvos által igazolt gyógyszerköltség, de legfeljebb 3. 500,-Ft./hó.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megállapított gyógyszertámogatás összege havonta, a tárgyhónapot követő hónap 5. napjáig, egyenlő részletekben kerül kiutalásra.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(6) A jogosultnak a gyógyszertámogatás felhasználását háromhavonta, a támogatás megállapításáról rendelkező határozatban foglaltaknak megfelelően igazolnia kell a nevére kiállított gyógyszertári számlával. Amennyiben a jogosult ezen igazolási kötelezettségének határidőben nem tesz eleget, a gyógyszertámogatásra vonatkozó jogosultsága megszűnik, és 6 hónapon belül számára újabb gyógyszertámogatás nem állapítható meg.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8. Étkezési támogatás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21.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gyermekintézmények étkezési térítési díjának kifizetéséhez nyújtott települési támogatás állapítható meg annak a Dunakeszin lakóhellyel rendelkező gyermeknek, fiatal felnőttnek, akinek a családjában az egy főre jutó havi nettó rendszeres jövedelem nem haladja meg szociális vetítési alap 300%-át és a bölcsődében, az óvodában, valamint nappali rendszerű iskolai oktatásban részt vevő gyermek, fiatal felnőtt a gyermekétkeztetést nyújtó intézmény gondozottja, ellátottja vagy tanulója. A gyermekintézmények étkezési térítési díjának kifizetéséhez nyújtott települési támogatás mértéke a ténylegesen igénybe vett étkezés díjának 20 %-a, amely külön kérelem nélkül az Önkormányzat által üzemeltetett nyári napközis táborban is igénybe vehető. A kérelmeket a Dunakeszi Polgármesteri Hivatal szociálisügyekért felelős igazgatási egységénél lehet benyújtani az erre rendszeresített nyomtatványon. A gyermekintézmények étkezési térítési díjának kifizetéséhez nyújtott települési támogatás összege a gyermekétkeztetést biztosító intézmény számára közvetlenül az intézmény számlája vagy elszámolása alapján utólag kerül átutalásra.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egy gyermeket nevelő kérelmező 10%-os mértékű térítési díj kedvezményre jogosult.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Az két gyermeket nevelő kérelmező 15%-os mértékű térítési díj kedvezményre jogosult.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Jelen paragrafus (2)-(3) bekezdésében foglalt kedvezmények megállapításához szükséges kérelmeket és igazolásokat a Dunakeszi Óvodai és Humánszolgáltató Központ és Könyvtár főigazgatójához kell benyújtani. A támogatás iránti kérelemhez minden megkezdett iskolai félévben csatolni kell a kérelmező vagy a kérelmező házastársára, élettársa nevére szóló családi pótlék megállapításáról kiállított igazolást, valamint a kérelmező és gyermeke, vagy gyermekei lakcímkártyájának másolatát.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Étkezési támogatás kérelmező által csak egy jogcímen vehető igénybe.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9. Térítési díj támogatás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22.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nem állami fenntartású, gyermekek napközbeni ellátását biztosító intézmény, valamint magán köznevelési intézmény vagy szolgáltatás térítési díjának támogatása (továbbiakban: térítési díjtámogatás) állapítható meg annak a gyermeknek a napközbeni ellátása biztosítására, akinek napközbeni ellátása más módon nem biztosítható és az ellátást Dunakeszin működő, jogerős működési engedéllyel rendelkező intézmény vagy szolgáltató nyújtja. A térítési díj támogatás legfeljebb a gyermek 3. életévének betöltéséig, de legfeljebb az óvodába lépésig állapítható meg és folyósítható.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térítési díjtámogatás jogosultsági feltételei az (1) bekezdésben foglaltakon kívül az alábbiak: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gyermek egész napos, legalább napi 6 óra időtartamot elérő ellátást vesz igénybe,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szülő igazolja, hogy munkaviszonya, ismételt munkába állása, vagy egészségi állapota miatt a gyermek otthoni ellátása a továbbiakban nem biztosítható más módon,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Önkormányzati fenntartású intézmény (bölcsőde, óvoda) elutasító döntése a gyermek felvételéről,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gyermeket gondozó családban az egy főre jutó havi nettó jövedelem nem haladja meg szociális vetítési alap 220 %-át,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térítési díjtámogatás mértéke 1.250,- Ft/nap/gyermek.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Különös méltánylást érdemlő esetben – a gyermeket nevelő családot terhelő, lakáscélú hiteltörlesztés hitelt érdemlő igazolása esetén –a (2) bekezdés d) pontjában meghatározott jövedelemhatártól eltérően is megállapítható a térítési díjtámogatás.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térítési díjtámogatás összegét az eljáró hatóság az intézmény vagy szolgáltató által kiállított számla vagy elszámolás alapján a tárgyhónapot követő hónap 15. napjáig utalja át közvetlenül az intézmény vagy a szolgáltató felé. Az intézmény vagy szolgáltató által benyújtott számla vagy elszámolás kötelező melléklete a tárgyhónapra vonatkozó jelenléti ív hiteles másolati példánya.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(6) A térítési díjtámogatást a kérelem benyújtásának napjától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adott gondozási év végéig állapítható meg, amennyiben a támogatási igény kezdő időpontja a naptári év január-augusztus hónapjaira esik,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adott naptári év végéig állapítható meg, amennyiben a támogatási igény kezdő időpontja a naptári év szeptember-december hónapjaira esik.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10. Tűzifa támogatás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23.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Tűzifa támogatásban részesülhet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a személy, aki Dunakeszi város közigazgatási területén lévő lakásban vagy életvitelszerű lakhatásra alkalmas ingatlant igazolt jogviszony keretében használ, az ingatlanban bejelentett lakcímmel rendelkezik valamint a tényleges életvitelszerű tartózkodási helye és a kérelemben megjelölt szállítási cím megegyezik a lakcímnyilvántartás adataival és,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háztartásban az egy főre jutó havi nettó jövedelem nem haladja meg szociális vetítési alap 200%-át.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tűzifa támogatás iránti kérelmet évente két alkalommal január 1. és április 30. illetve szeptember 1. és december 31. közötti időpontban lehet benyújtani. A két kérelem benyújtása között azonban legalább 45 napnak el kell telnie.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lastRenderedPageBreak/>
        <w:t>(3) A tűzifa támogatás maximális mennyisége évente, háztartásonként 10 q, azonban tűzifát egy alkalommal legfeljebb 5 q mennyiségben lehet megállapítani.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A Polgármesteri Hivatal szociális ügyekért felelős igazgatási egysége a tűzifa támogatást megállapító határozat meghozatalát követő 15 napon belül intézkedik a tűzifa kiszállításáról.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tűzifa támogatás ugyanazon lakásra csak egy jogosultnak állapítható meg, függetlenül a lakásban élő személyek és háztartások számától.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(6) Külön lakásnak kell tekinteni a társbérletet, albérletet és a jogerős bírói határozattal megosztott lakás lakrészeit. Ezekben az esetekben a kérelemhez csatolni kell a fenti tények alátámasztását igazoló dokumentumokat.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(7) Tűzifa támogatásban nem részesülhet az a kérelmező és a vele egy háztartásban élő, aki tárgyévben lakhatási támogatásban részesült.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11. Temetési támogatás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24.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Temetési támogatás iránti kérelmet nyújthat be az, aki az elhunyt eltetettetésére köteles és a háztartásban az egy főre jutó havi nettó jövedelem nem haladja meg szociális vetítési alap 200 %-át.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Nem állapítható meg temetési támogatás, ha a temetés napjától a kérelem benyújtásának napjáig már hat hónap eltelt.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temetési támogatás iránti kérelemhez a 6. § (1) bekezdés a) és b) pontjaiban foglalt dokumentumokon kívül csatolni kell a halotti anyakönyvi kivonatot, valamint az eredeti temetési számlát.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A temetési támogatás összege: a szociális vetítési alap összege.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temetési támogatás postai úton történő kézbesítéséről vagy folyószámlára történő utalásáról a Polgármesteri Hivatal adott ügykörért felelős igazgatási egysége intézkedik a temetési támogatást megállapító határozat meghozatalát követő 15 napon belül.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12. Karácsonyi támogatás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25.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Karácsonyi támogatásban részesülhet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életkorára való tekintettel, a 65. életévét betöltött Dunakeszi állandó lakcímmel rendelkező nyugdíjas,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Dunakeszin bölcsődei ellátást, családi napközi szolgáltatást igénybe vevő, óvodai nevelésben részesülő kisgyermek.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karácsonyi támogatás évente egy alakalommal, december hónapban nyújtott természetbeni települési támogatás. (3) A karácsonyi támogatás lebonyolításáról és a támogatásnak a jogosult részére történő eljuttatásáról a Programiroda gondoskodik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13. Születési támogatás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26.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Születési támogatásban részesülhet az a 0 -1 éves korú kisgyermek, aki Dunakeszin lakcímmel rendelkezik.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születési támogatás iránti kérelemhez csatolni kell a kisgyermek születési anyakönyvi kivonatának és lakcímkártyájának másolatát.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születési támogatás egy alkalommal, természetben nyújtott települési támogatás. (4) A születési támogatás lebonyolításáról és a támogatásnak a jogosultak részére történő eljuttatásáról a Programiroda gondoskodik.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14. Rendkívüli települési támogatás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27.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Rendkívüli települési támogatás állapítható meg azon kérelmezőnek, aki létfenntartást veszélyeztető vagy rendkívüli élethelyzetbe került, valamint alkalmanként jelentkező többletkiadás miatt önmagáról és családjáról más módon gondoskodni nem tud. Többletkiadás különösen: súlyos betegség, hirtelen bekövetkezett elemi kár, gyermek születése, kiskorú beiskoláztatásával kapcsolatos kiadások.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rendkívüli települési támogatás összege – alkalmanként – maximum 40.000,- Ft összegben állapítható meg.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Nem jogosult rendkívüli települési támogatásra az a kérelmező, akinek családjában az egy főre jutó havi nettó jövedelem meghaladja szociális vetítési alap 200%-át.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15. Köztemetés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28.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Az elhunyt személy közköltségen történő eltemettetésének elrendelése esetén az Szt. 48. § b) pontjában foglalt, a köztemetés költségeinek megtérítésére történő kötelezés alól az eltemettetésre kötelezett személy különös méltánylást érdemlő körülmények fennállása esetén részben vagy teljes mértékben mentesíthető.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köztemetés költségei alóli teljes mértékben történő mentesítés különös méltánylást érdemlő körülménye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temetésre kötelezett személy családjában az egy főre jutó havi nettó jövedelem nem haladja meg szociális vetítési alap 100 %-át és vagyona nincs,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temetésre kötelezett személy egyedül élő és havi nettó jövedelme nem haladja meg szociális vetítési alap 150 %-át és vagyona nincs,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az elhunyt személy kiskorú.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köztemetés költségei alóli részben történő mentesítés mértéke a köztemetés költségének 50 %-a. A részbeni mentesítés különös méltánylást érdemlő körülménye a temetésre kötelezett személy családjában az egy főre jutó havi nettó jövedelem szociális vetítési alap 150 %-át, egyedül élő személy esetén 200 %-át nem haladja meg és vagyona nincs.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lastRenderedPageBreak/>
        <w:t>(4) A köztemetés költségének részbeni megfizetésére történő kötelezés esetében a Bizottság legfeljebb 12 havi részletfizetést engedélyez, amennyiben az egyösszegű megfizetés a kötelezett és családja létfenntartását veszélyezteti.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köztemetés költségeinek megtérítése alól nem mentesíthető az a személy, aki az elhunyt személy eltemettetését szerződésben vállalta.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16. Közterületfenntartási kötelezettség átvállalása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28/A.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Közterületfenntartási kötelezettség átvállalása iránti kérelmet nyújthat be az a személy: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aki Dunakeszi város közigazgatási területén bármilyen jogcímen ingatlant használ vagy birtokol, és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ingatlan előtti közterület tisztán tartását szociális és egészségügyi okok miatt nem tudja elvégezni,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továbbá nincs tartásra kötelezett hozzátartozója.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(1) bekezdés b) pont szerinti egészségügyi oknak tekintendő, ha valaki testi-fizikai állapota miatt önhibáján kívül nem tudja elvégezni a közterületfenntartással kapcsolatos kötelezettségét.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Nem jogosult rendkívüli közterületfenntartási támogatásra az a kérelmező, akinek havi nettó jövedelme meghaladja szociális vetítési alap 250%-át.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A kérelmezőnek a kérelemhez csatolnia kell:</w:t>
      </w:r>
    </w:p>
    <w:p w:rsidR="002525BE" w:rsidRDefault="002525BE" w:rsidP="002525BE">
      <w:pPr>
        <w:pStyle w:val="Szvegtrzs"/>
        <w:spacing w:after="0" w:line="240" w:lineRule="auto"/>
      </w:pPr>
      <w:r>
        <w:t>- jövedelemigazolást</w:t>
      </w:r>
    </w:p>
    <w:p w:rsidR="002525BE" w:rsidRDefault="002525BE" w:rsidP="002525BE">
      <w:pPr>
        <w:pStyle w:val="Szvegtrzs"/>
        <w:spacing w:after="0" w:line="240" w:lineRule="auto"/>
      </w:pPr>
      <w:r>
        <w:t>- nyilatkozatot az egészségügyi állapotáról valamint</w:t>
      </w:r>
    </w:p>
    <w:p w:rsidR="002525BE" w:rsidRDefault="002525BE" w:rsidP="002525BE">
      <w:pPr>
        <w:pStyle w:val="Szvegtrzs"/>
        <w:spacing w:after="0" w:line="240" w:lineRule="auto"/>
      </w:pPr>
      <w:r>
        <w:t>- nyilatkozatot arról, hogy nincs tartásra kötelezett hozzátartozója.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kérelemben foglaltakat az eljáró hatóság környezettanulmány keretében ellenőrizheti.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(6) A jogosultság fennállása esetén az eljáró hatóság döntésével megkeresi a Dunakeszi Közüzemi Nonprofit Kft-t a feladat elvégzése céljából annak pontos megjelölésével. A feladat ellátásával kapcsolatos költségeket a Dunakeszi Közüzemi Nonprofit Kft. a hatóság teljesítési igazolását követően továbbszámlázza a Dunakeszi Önkormányzat részére.</w:t>
      </w:r>
    </w:p>
    <w:p w:rsidR="002525BE" w:rsidRDefault="002525BE" w:rsidP="002525BE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III. Fejezet</w:t>
      </w:r>
    </w:p>
    <w:p w:rsidR="002525BE" w:rsidRDefault="002525BE" w:rsidP="002525BE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Személyes gondoskodást nyújtó szociális alapszolgáltatások és szakosított ellátások 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16. Étkeztetés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29.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Az étkeztetést a szociális szolgáltató szociális konyha, illetve népkonyha formájában biztosítja. Az étkeztetés keretében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szociális konyha esetén napi egyszeri meleg étkeztetésről,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népkonyha esetén napi egy tál meleg étkeztetésről,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kell gondoskodni azon szociálisan rászorult személyek részére, akik azt önmaguk, illetve eltartottjaik részére tartósan vagy átmeneti jelleggel nem képesek biztosítani.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30.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lastRenderedPageBreak/>
        <w:t>(1) A szociális étkeztetés igénybevétele szempontjából rászoruló: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életkora miatt, az a személy aki, személyi azonosításra alkalmas okmány bemutatásával igazolja, ahogy a 65. életévét betöltötte,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egészségi állapota miatt, az a személy aki, a háziorvos vagy a kezelőorvos igazolása szerint önmaga ellátásáról részben vagy egészben gondoskodni nem tud,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fogyatékossága miatt, az a súlyosan fogyatékos személy, aki a súlyos fogyatékosságát az Szt. 65/C. § (5) bekezdésében foglaltak szerint igazolja.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d) anyagi helyzete miatt az a 18. életévét betöltött személy, aki ingyenes étkeztetésre nem jogosult, de havi rendszeres jövedelméből nem, vagy csak komoly nehézségek árán képes napi rendszeres étkezését megoldani.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31.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Az Önkormányzat által biztosított étkeztetés történhet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helyben fogyasztással,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elvitellel,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házhoz szállítással.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32.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Térítésmentesen – elsősorban népkonyhán történő étkezéssel – kell biztosítani az étkezést a hajléktalan személyek számára.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Térítésmentesen kell biztosítani az étkezést annak a szociálisan rászoruló személynek,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aki jövedelemmel nem rendelkezik,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akinek jövedelme, illetve akinek családjában az egy főre jutó havi rendszeres nettó jövedelem nem haladja meg a szociális vetítési alap összegét.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szociális szolgáltató fenntartója az ellátást igénylő méltányossági kérelme alapján egyedi elbírálással dönthet az étkeztetésért fizetendő személyi térítési díj csökkentéséről vagy elengedéséről. A méltányossági eljárás menetéről a szociális szolgáltató fenntartója belső szakmai szabályzatban köteles rendelkezni.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33.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A népkonyhán történő étkezés alkalmi jelleggel vehető igénybe, azon szociálisan rászorult személyeknek, akik más étkezési formát nem vesznek igénybe. Az alkalmi igénybevételi 90 napos időtartama lejártát követően az igénybevevők részére a fenntartó felajánlja a szociális konyha szolgáltatás igénybevételének lehetőségét jogosultak a fenti igénybevételi szabályok és a szociális szolgáltató belső szakmai szabályzatában foglaltak alapján. Az igénybevevő kérésére fenntartó előztesen megállapítja a szociális konyha igénybevétele kedvezményes díját, amely ismeretében az igénybevevő dönthet, hogy továbbra is a népkonyha vagy a szociális konyha szolgáltatásait veszi igénybe.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17. Házi segítségnyújtás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34.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Házi segítségnyújtás keretében kell saját háztartásukban gondoskodni azokról a személyekről, akik koruk vagy egészségi állapotuk miatt önmaguk ellátására saját erőből nem képesek és gondozásra köteles és képes személy nincs.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lastRenderedPageBreak/>
        <w:t>(2) A szolgáltatás igénybevételének feltétele a külön jogszabályban szabályozott gondozási szükséglet vizsgálata.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házi segítségnyújtást a napi gondozási szükségletnek megfelelő időtartamban és formában (szociális segítés vagy személyi gondozás) kell biztosítani.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19. Nappali ellátások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36.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Az Önkormányzat az alábbi személyes gondoskodást nyújtó szociális alapszolgáltatásokat biztosítja: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idősek nappali ellátása (idősek klubja), amely az időskorúak napközbeni tartózkodására, társas kapcsolataik és mentális képességeik ápolására, illetve szükség szerint alapvető higiéniai szükségleteik kielégítésére szolgál,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fogyatékos személyek nappali ellátása, amelynek keretében a harmadik életévüket betöltött, önellátásra képtelen vagy önellátásra részben képes, felügyeletre szoruló fogyatékos illetve autista személyek részére biztosít lehetőséget a napközbeni tartózkodásra, társas kapcsolatokra, a meglévő képességeik legalább szinten tartására, valamint alapvető higiéniai szükségleteik kielégítésére,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pszichiátriai betegek nappali ellátása, amely elsősorban a tizennyolcadik életévüket betöltött, fekvőbeteg-gyógyintézeti kezelést nem igénylő, pszichiátriai betegek napközbeni tartózkodására, társas kapcsolataik bővítésére, illetve szükség szerint alapvető higiéniai szükségleteik kielégítésére biztosít lehetőséget. d) a hajléktalan személyek nappali ellátása, amely a település közigazgatási területén élő hajléktalan személyek részére közösségi együttlétre, pihenésre, személyi tisztálkodásra és a személyes ruházat tisztítására, illetve napi legalább egyszeri étkezésre biztosít lehetőséget.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20. Idősek otthona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37.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</w:t>
      </w:r>
      <w:r>
        <w:rPr>
          <w:i/>
          <w:iCs/>
        </w:rPr>
        <w:t xml:space="preserve"> </w:t>
      </w:r>
      <w:r>
        <w:t>szociális szolgáltató az idősek számára az Szt. 68. § (1) bekezdése szerinti ápolást, gondozást nyújtó intézmény működtet az Szt. és a vonatkozó szakmai jogszabályok alapján.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idősek otthonába történő felvételre vonatkozó kérelem tartalmáról, kötelező mellékleteiről az Szt. és a személyes gondoskodást nyújtó szociális ellátások igénybevételéről szóló 9/1999. (XI.24.) SzCsM rendelet szabályai rendelkeznek.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Az idős otthoni felvételi eljárás során előnyben kell részesíteni azokat a kérelmezőket, akik Dunakeszi városban bejelentett lakóhellyel, ennek hiányában bejelentett tartózkodási hellyel rendelkeznek.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(4) Az idős otthoni felvételi eljárás során a kérelmezők közül előnyt élvezhetnek azok a Dunakeszi lakosok, akik régebb óta rendelkeznek Dunakeszin lakóhellyel vagy tartózkodási hellyel.</w:t>
      </w:r>
    </w:p>
    <w:p w:rsidR="002525BE" w:rsidRDefault="002525BE" w:rsidP="002525BE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IV. Fejezet</w:t>
      </w:r>
    </w:p>
    <w:p w:rsidR="002525BE" w:rsidRDefault="002525BE" w:rsidP="002525BE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Személyes gondoskodást nyújtó </w:t>
      </w:r>
      <w:r>
        <w:rPr>
          <w:b/>
          <w:bCs/>
          <w:i/>
          <w:iCs/>
        </w:rPr>
        <w:t>család- és</w:t>
      </w:r>
      <w:r>
        <w:rPr>
          <w:i/>
          <w:iCs/>
        </w:rPr>
        <w:t xml:space="preserve"> gyermekjóléti alapellátások és alapellátáson túli szolgáltatások 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21. Család- és gyermekjóléti szolgáltatás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38.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család- és a gyermekjóléti szolgáltatás feladata a Gyvt. 39. §-ában foglaltakon felül különösen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ellátásokról való folyamatos tájékoztatás,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támogatások célszerű felhasználására való felkészítés,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prevenciós programok szervezése,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településen élő gyermekek szociális helyzetének, életkörülményeinek, veszélyeztetettségének, egyéb ellátások iránti szükségleteinek folyamatos figyelemmel kísérése és ezek alapján a települési gyermekvédelmi rendszer javítására, kiegészítésére vonatkozó javaslattétel az Önkormányzat felé.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Az Önkormányzat a család- és gyermekjóléti szolgáltatás feladatát a Dunakeszi Óvodai és Humánszolgáltató Központ és Könyvtár Család- és Gyermekjóléti Központjának három szakmai egységén (Család- és Gyermekjóléti Szolgálat Szakmai Egység; Család- és Gyermekjóléti Szolgáltatási Szakmai Egység; Óvodai és Iskolai Szociális Szakmai Egység) keresztül biztosítja.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38/A.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Család és Gyermekjóléti Szolgálat Szakmai Egységének működési feladata, hogy ellássa a hatályos szociális- és gyermekvédelmi törvények és végrehajtási rendeleteinek, valamint a szakmai szabályok szerinti működésében a fenntartó Önkormányzat rendeletének megfelelően a településen élők körében a szociális és gyermekvédelmi alapfeladatokat.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ellátás során a következő szolgáltatásokat biztosítja: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Az anyagi nehézségekkel küzdők számára a pénzbeli, természetbeni ellátásokhoz, továbbá a szociális szolgáltatásokhoz való hozzájutás megszervezése,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adósságterhekkel és lakhatási problémákkal küzdők, a fogyatékossággal élők, a krónikus betegek, a szenvedélybetegek, a nehéz élethelyzetben élő családokat segítő szolgáltatások,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Szociális és életvezetési tanácsadás,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Családok működőképességének erősítése, családgondozás,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 családi konfliktusok megoldásának elősegítését, különösen válás, a gyermekelhelyezés és a kapcsolattartás esetében,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Szociális válsághelyzetben lévő várandós anya támogatása, segítése, tanácsokkal való ellátása,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Információ és ügyintézésben segítség a foglalkoztatási, munkaügyi, leszázalékolási és rehabilitációs ügyekben,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Hivatalos ügyek intézése,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A település területén veszélyeztetettséget észlelő- és jelzőrendszer működtetése, elősegíti a nem állami szervek, valamint magánszemélyek részvételét a megelőzés rendszerében,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  <w:t>Szabadidős programok szervezése.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38/B.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Család- és Gyermekjóléti Járási Szolgáltatási Szakmai Egység a Gyvt. és az NMr értelmében a család-, és gyermekjóléti központ hatósági intézkedésre tesz javaslatot a gyámhivatal felé. A gyermekvédelmi intézkedésre vonatkozó javaslattétel történhet a gyámhatóság megkeresése, valamint a járás területén működő szolgálatok kezdeményezése alapján Dunakeszi Járás 4 településére vonatkozóan (Dunakeszi, Fót, Göd, Csomád).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(1) bekezdésben meghatározott feladatokon túl a következő speciális feladatellátást biztosítja: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Jogi tanácsadás,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Pszichológiai tanácsadás,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Kapcsolattartási ügyelet,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d)</w:t>
      </w:r>
      <w:r>
        <w:tab/>
        <w:t>Utcai szociális munka,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Készenléti szolgálat,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Mediáció,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Családterápia,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A járás területén veszélyeztetettséget észlelő- és jelzőrendszer működtetése,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Szociális diagnózis készítése.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38/C. §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t>(1) Az Óvodai és Iskolai Szociális Segítő Szakmai Egység feladata a járásszékhelyen kötelező feladatellátásában működő óvodai és iskolai szociális segítő feladatkör előkészítése, kiépítése és működtetése Dunakeszi Járás 4 településére vonatkozóan (Dunakeszi, Fót, Göd, Csomád).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szakmai egység feladata a gyermek családban nevelkedésének elősegítése, a gyermek veszélyeztetettségének megelőzése érdekében a gyermek igényeinek és szükségleteinek megfelelő önálló egyéni és csoportos speciális szolgáltatások, programok nyújtása, amelynek keretében óvodai és iskolai szociális segítő tevékenységet biztosít a hozzátartozó települések köznevelési intézményeibe járó gyermekeknek, a gyermekek szüleinek és a pedagógusainak.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szakmai egység feladatkörei: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Szükségletfelmérés készítése az oktatási intézményekben és ennek rendszeres aktualizálása,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Fogadóóra tartása az oktatási intézményekben,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Egyéni esetkezelés,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Jelzőrendszer működtetése az oktatási intézményekben,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Felvilágosító előadások tartása,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Csoportok tartása,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Az oktatási intézmény közösségi programjain való részvétel,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Közösségi programok, táborok szervezése és lebonyolítása.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22. Bölcsőde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39.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Az Önkormányzat a családban nevelkedő, 3 éven aluli gyermekek napközbeni ellátását, szakszerű gondozását és nevelését a család- és gyermekjóléti szolgáltató bölcsődei telephelyein keresztül biztosítja. A bölcsőde működésének szabályait, valamint a bölcsődei gondozás szakmai előírásait a Gyvt., a vonatkozó szakmai jogszabályok, valamint a Bölcsődei Nevelés Országos Alapprogramja tartalmazzák.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40.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bölcsődei felvételre irányuló kérelmet az arra rendszeresített formanyomtatványon az azon meghatározott mellékletekkel együtt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tárgyév szeptember-december hónapokra irányuló felvételi időpontokra vonatkozóan a tárgyév március 1. és április 30. közötti időszakban,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a) ponttól eltérő felvételi időpontra vonatkozóan legkorábban a felvétel kért időpontját megelőző 6 hónapon belül a gondozási év alatt folyamatosan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lehet benyújtani.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 xml:space="preserve">(2) Az (1) bekezdés a) pontjában foglalt felvételi időpontra vonatkozóan a szociális szolgáltató intézményvezetője a jegyző ellenjegyzésével a tárgyév április 30. napjáig beérkezett kérelmekkel </w:t>
      </w:r>
      <w:r>
        <w:lastRenderedPageBreak/>
        <w:t>kapcsolatban legkésőbb a tárgyév június 30. napjáig dönt. A gondozási év közben megüresedő férőhelyek betöltése folyamatosan történik a várólistán szereplő gyermekek kérelmei és a felvételi döntés időpontjáig beérkezett új kérelmek alapján.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bölcsődei felvételi eljárás során előnyt élveznek a Dunakeszin bejelentett állandó lakóhellyel rendelkező családok gyermekei. Ezt a rendelkezést a törvényes képviselő szülőkre, különélő szülők esetében a gyermeket gondozó szülőre, valamint a gyermekre egyaránt alkalmazni kell.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Dunakeszin bejelentett állandó lakóhellyel nem rendelkező család gyermeke abban az esetben kerülhet bölcsődei gondozásba, amennyiben valamennyi, a (3) bekezdésben meghatározott feltételnek és a (5) bekezdésben meghatározott egyéb jogosultsági feltételnek megfelelő gyermek bölcsődei felvétele megtörtént és a bölcsődei telephelyeken további betölthető férőhely áll rendelkezésre.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Polgármester felvételi időszakonként legfeljebb kettő bölcsődei férőhely betöltésére vonatkozóan méltányossági jogkör gyakorlására jogosult, amely alapján javaslatot tehet az intézményvezető felé e férőhelyekre, felvételre javasolt gyermekek személyére vonatkozóan. A Polgármester méltányossági jogkörét kizárólag különös méltánylást érdemlő esetben gyakorolhatja.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41.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Bölcsődei felvételre jogosult az a gyermek,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akinek törvényes képviselő szülői, egyedülálló szülő esetén a gyermeket gondozó szülő igazolt munkaviszonnyal rendelkezik, illetve a felvételi kérelem benyújtásáig gyermekgondozási díjban, gyermekgondozási segélyben vagy gyermeknevelési támogatásban részesülő szülő legalább munkáltatói szándéknyilatkozattal igazolja munkába állásának pontos időpontját és a napi munka időtartamát,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akire vonatkozóan a házi gyermekorvos igazolja, hogy a gyermek egészségi állapota alapján bölcsődében gondozható,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akit a területi védőnő a gyermek hátrányos helyzete, a család szociális helyzete, vagy egyéb ok miatt bölcsődei felvételre javasol,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akinek törvényes képviselő szülői a szociális szolgáltató javaslatát a bölcsődei felvételre vonatkozóan beszerezték.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(1) bekezdés a) pontjában meghatározott munkáltatói szándéknyilatkozat vagy munkáltatói igazolás benyújtásától abban az esetben lehet eltekintetni, ha a szülő tartós kórházi kezelésre szorul, illetve egészségi vagy mentális állapota miatt – szakvélemény által igazoltan – a gyermek folyamatos napközbeni ellátását biztosítani nem tudja.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Az szülő aki, a felvételi kérelem benyújtásakor munkáltatói szándéknyilatkozattal igazolja munkába állásának pontos időpontját és a napi munka időtartamát, a munkaviszonyának megkezdését követően 30 napon belül köteles a munkába állás tényét igazolni.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Az intézményvezető jogosult a kérelem és a kérelemhez csatolt igazolások valóságtartalmát vizsgálni, illetve a kérelemben feltüntetett adatok és nyilatkozatok ellenőrzése céljából a Polgármesteri Hivatal szociális ügyekért felelős szervezeti egységétől a rendelkezésre álló nyilvántartásokból adatot kérni.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jogosultsági feltételeknek megfelelő gyermek esetében – a 40. § (3) bekezdésben foglaltakon felül – előnyben kell részesíteni azt a gyermeket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aki három vagy több gyermeket nevelő családban él,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b)</w:t>
      </w:r>
      <w:r>
        <w:tab/>
        <w:t>akit egyedülálló, időskorú vagy gyámszülő nevel,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akinek rendszeres gyermekvédelmi kedvezményre való jogosultságát a jegyző megállapította, feltéve, hogy a szülők munkaviszonyban vagy munkavégzésre irányuló jogviszonyban állnak, illetve az erre vonatkozó munkáltatói igazolást vagy szándéknyilatkozatot kérelmük mellé benyújtották,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akinek fejlődése érdekében állandó napközbeni ellátásra van szüksége,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akinek szülői szociális helyzetük miatt a gyermek ellátásáról megfelelően gondoskodni nem tudnak.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(6) A gyermek felvételéről – a megüresedő férőhelyeket figyelembe véve – lehetőség szerint soron kívül kell dönteni abban az esetben, ha a gyámhatóság a gyermek veszélyeztetettségének megszüntetése érdekében a gyermek védelembe vételével egyidejűleg a gyermek napközbeni ellátásának igénybevételére kötelezi a szülőt.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42.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felvételi kérelmet az intézményvezető elutasítja, ha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gyermek és családja a 41. § (1) bekezdésben meghatározott jogosultsági feltételeknek nem felelnek meg,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kérelem kötelező mellékletei a kérelem mellől hiányoznak, azok pótlását a szülők hiánypótlási felhívás ellenére nem csatolják és ezek hiányában a jogosultsági feltételek fennállása nem állapítható meg,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gyermek és családja a jogosultsági feltételeknek megfelelnek, de a kérelmezők száma a betölthető üres férőhelyek számát meghaladja és nincs olyan tény vagy körülmény, amely alapján az adott gyermeket a többi kérelmezővel szemben előnyben kellene részesíteni.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intézményvezető jogosult a bölcsődei felvételre vonatkozó döntését – a döntés meghozatala időpontjára visszamenő hatállyal – visszavonni, amennyiben a felvételre vonatkozó döntés kézbesítését követő 15 napon belül a szülő a bölcsődével a gyermek gondozásának megkezdése érdekében a kapcsolatot – írásban, szóban vagy elektronikus úton – nem veszi fel.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Az (1) bekezdés c) pontja alapján történő elutasítás esetén a szülő az elutasító határozat kézhezvételét követő 15 napon belül az intézményvezető felé benyújtott külön kérelem benyújtásával kérheti a gyermek várólistára történő felvételét. A határidő elmulasztása jogvesztő, annak elmulasztását követően a gyermek bölcsődei felvételére vonatkozóan új felvételi kérelmet kell benyújtani.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A várólista egy gondozási évre – tárgyév szeptember 1-jétől tárgyévet követő év augusztus 31-éig – érvényes. A várólistáról a gyermeket törölni kell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szülőknek megküldött erre vonatkozó értesítéssel egyidejűleg, amennyiben a gyermek 3. életévét betöltötte,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külön értesítés nélkül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ba)</w:t>
      </w:r>
      <w:r>
        <w:tab/>
        <w:t>amennyiben a gyermek bölcsődei felvételt nyert,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bb)</w:t>
      </w:r>
      <w:r>
        <w:tab/>
        <w:t>a szülő erre irányuló kérelmére,</w:t>
      </w:r>
    </w:p>
    <w:p w:rsidR="002525BE" w:rsidRDefault="002525BE" w:rsidP="002525BE">
      <w:pPr>
        <w:pStyle w:val="Szvegtrzs"/>
        <w:spacing w:after="0" w:line="240" w:lineRule="auto"/>
        <w:ind w:left="980" w:hanging="400"/>
        <w:jc w:val="both"/>
      </w:pPr>
      <w:r>
        <w:rPr>
          <w:i/>
          <w:iCs/>
        </w:rPr>
        <w:t>bc)</w:t>
      </w:r>
      <w:r>
        <w:tab/>
        <w:t>a gondozási év végével.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43.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gyermek bölcsődei gondozása az intézményvezető külön döntése nélkül megszűnik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bölcsődei gondozási év végén, ha a gyermek a törvényben meghatározott életkort eléri és további bölcsődei gondozása a jogszabályi feltételek miatt nem lehetséges,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b)</w:t>
      </w:r>
      <w:r>
        <w:tab/>
        <w:t>az óvodai felvételről szóló határozatban foglalt időponttól, amennyiben a gyermek óvodai felvételt nyert.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gyermek bölcsődei gondozása az intézményvezető határozata alapján megszüntetésre kerül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ha a gyermek a bölcsőde orvosának szakvéleménye szerint egészségi állapota miatt bölcsődében nem gondozható, illetve magatartászavara veszélyezteti a többi gyermek fejlődését – az orvosi szakvélemény kézhezvétele napjától,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az ellátás feltételei a továbbiakban már nem állnak fenn és a gyermek napközbeni ellátása más módon megoldott vagy megoldható – a határozathozatalt követő hónap 1. napjától,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gyermek 30 napot meghaladóan a bölcsődei ellátást nem veszi igénybe, kivéve, ha ez alatt az időtartam alatt az ellátás igénybevétele a gyermek hosszabb betegsége, balesete következtében nem volt lehetséges – az erre vonatkozó intézményi jelzés kézhezvétele napjától,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d)</w:t>
      </w:r>
      <w:r>
        <w:tab/>
        <w:t>a szülő kérelmére – a kérelemben foglalt időponttól kezdődően,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amennyiben a gyermeknek testvére születik, vagy olyan gyermek kerül a családba, akiről a szülő otthon gondoskodik, ezáltal napközbeni ellátása megoldott(3) A Polgármester a (2) bekezdés e) pont szerinti esetben méltányossági jogkör gyakorlására jogosult, amely alapján javaslatot tehet az intézményvezető felé a bölcsődei gondozás fenntartására. A Polgármester méltányossági jogkörét kizárólag különös méltánylást érdemlő esetben gyakorolhatja.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23. Időszakos gyermekfelügyelet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44.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Az Önkormányzat a család- és gyermekjóléti szolgáltatón keresztül alapellátáson túli szolgáltatásként időszakos gyermekfelügyeletet biztosít a városban élő, elsősorban 1-3,5 éves korú kisgyermekek számára. Az időszakos gyermekfelügyeletet igénybe vevő gyermekek számára a szolgáltatás gondozást, felügyeletet biztosít a szülők elfoglaltsága időtartama alatt. A szolgáltatás munkanapokon 8.00 és 16.00 óra között vehető igénybe. Amennyiben a gyermek a napirend szerinti étkezési időpontban az intézményben tartózkodik, a gyermekétkeztetés igénybe vétele kötelező. A gyermek szülője által megfizetendő gyermekétkeztetés térítési díjait e rendelet 2. számú melléklete tartalmazza.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Az időszakos gyermekfelügyelet térítési díj megfizetése ellenében vehető igénybe, amelynek összegeit e rendelet 2. számú melléklete tartalmazza. A térítési díjat a gyermek szülője a szolgáltatás igénybevételekor köteles megfizetni.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szolgáltatás és a gyermekétkeztetés igénybevételére vonatkozó részletes szabályokat a szociális szolgáltató szakmai programja, illetve a szolgáltatás házirendje tartalmazza.</w:t>
      </w:r>
    </w:p>
    <w:p w:rsidR="002525BE" w:rsidRDefault="002525BE" w:rsidP="002525BE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V. Fejezet</w:t>
      </w:r>
    </w:p>
    <w:p w:rsidR="002525BE" w:rsidRDefault="002525BE" w:rsidP="002525BE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Egyéb rendelkezések 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24. Térítési díj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45.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 xml:space="preserve">(1) A személyes gondoskodást nyújtó szociális és gyermekjóléti alapellátások és alapellátáson túli szolgáltatások, valamint a szociális szakosított ellátások – az Szt-ben, a Gyvt-ben, a szociális szolgáltató belső szakmai szabályzatában, valamint az e rendeletben foglalt kivételekkel – térítésköteles szolgáltatások. Az egyes szolgáltatások intézményi térítési díjait az egyéb vonatkozó jogszabályok rendelkezései alapján az Önkormányzat, illetve a szociális szolgáltató határozza meg. </w:t>
      </w:r>
      <w:r>
        <w:lastRenderedPageBreak/>
        <w:t>Az Önkormányzat által fenntartott és e rendeletben szabályozott szolgáltatások térítési díjait e rendelet 2. számú melléklete tartalmazza.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 xml:space="preserve">(2) A személyes gondoskodást nyújtó szociális és gyermekjóléti alapellátások és alapellátáson túli szolgáltatások, valamint a szociális szakosított ellátásokért a kötelezett által fizetendő térítési díjat (továbbiakban: személyi térítési díjat) az intézményi térítési díj és a kötelezett havi rendszeres jövedelme alapján az intézményvezető a vonatkozó jogszabályok előírásai alapján konkrét összegben állapítja meg és arról az igénylőt, illetve törvényes képviselőjét az ellátás igénybevételét megelőzően írásban tájékoztatja. 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személyes gondoskodást nyújtó szociális és gyermekjóléti alapellátások és alapellátáson túli szolgáltatások, valamint a szociális szakosított ellátások személyi térítési díját az intézményvezető az Szt. és a vonatkozó szakmai jogszabályok alapján évente legalább egyszer felülvizsgálja és a felülvizsgálat során megállapított új személyi térítési díjról az ellátottat írásban tájékoztatja. A felülvizsgálat során megállapított új személyi térítési díj megfizetésének időpontjáról a fenntartó rendelkezik, azzal a kitétellel, hogy a kötelezett az új térítési díj megfizetésére nem kötelezhető a felülvizsgálatot megelőző időszakra vonatkozóan, kivéve, ha az ellátott felülvizsgálatot megelőzően – jövedelem és vagyon hiányában – térítésmentesen vette igénybe az ellátást és részére visszamenőlegesen rendszeres pénzellátás került megállapításra.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(4) A gyermekétkeztetésre vonatkozó szabályokat és a gyermekétkeztetés térítési díját – az időszakos gyermekfelügyelet kivételével - külön rendelet szabályozza.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(5) A szociális alapszolgáltatások közül a házi segítségnyújtás esetén a személyi térítési díj összegét az intézményi térítési díj és az Szt. 116. § (1) bekezdése alapján számított havi jövedelem figyelembevételével az intézményvezető a fenntartó hozzájárulásával csökkenti oly módon, hogy, ha a havi jövedelem szociális vetítési alap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100%-a alatt van, a fizetendő térítési díj összege a megállapított személyi térítési díj 25%-a,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100-150%-a között van, a fizetendő térítési díj összege a megállapított személyi térítési díj 50%-a.Helyi szociálpolitika kerekasztal.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46.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A szociálpolitikai kerekasztal feladata a szolgáltatástervezési koncepcióban meghatározott célkitűzések megvalósulásának, végrehajtásának folyamatos figyelemmel kísérése.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(2) A szociálpolitikai kerekasztal évente legalább egy alkalommal ülésezik, üléseit a családügyi főtanácsnok hívja össze.</w:t>
      </w:r>
    </w:p>
    <w:p w:rsidR="002525BE" w:rsidRDefault="002525BE" w:rsidP="002525BE">
      <w:pPr>
        <w:pStyle w:val="Szvegtrzs"/>
        <w:spacing w:before="240" w:after="0" w:line="240" w:lineRule="auto"/>
        <w:jc w:val="both"/>
      </w:pPr>
      <w:r>
        <w:t>(3) A szociálpolitikai kerekasztal tagjai: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a családügyi főtanácsnok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a szociális szolgáltató, valamint a család- és gyermekjóléti szolgáltató intézményvezetője, valamint az ellátás szakmai vezetője,</w:t>
      </w:r>
    </w:p>
    <w:p w:rsidR="002525BE" w:rsidRDefault="002525BE" w:rsidP="002525BE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a Polgármesteri Hivatal szociális ügyekért felelős szervezeti egységének vezetője és csoportvezetője.</w:t>
      </w:r>
    </w:p>
    <w:p w:rsidR="002525BE" w:rsidRDefault="002525BE" w:rsidP="002525BE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VI. Fejezet</w:t>
      </w:r>
    </w:p>
    <w:p w:rsidR="002525BE" w:rsidRDefault="002525BE" w:rsidP="002525BE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 xml:space="preserve">Záró rendelkezések 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26. Hatálybalépés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47.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Ez a rendelet 2015. március 1-jén lép hatályba.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27. Átmeneti rendelkezések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48.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Lakhatási támogatás nem állapítható meg annak a személynek, aki normatív lakásfenntartási támogatásban, illetve adósságkezelési támogatáshoz kapcsolódó lakásfenntartási támogatásban részesül.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49.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Születési támogatásra jogosultak a 2015. január 1. napját követően született gyermekek.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50.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A 2015. február 28-án folyamatban lévő önkormányzati segély és térítési díj támogatás iránti kérelmek ügyében Dunakeszi Város Önkormányzat Képviselő-testületének a szociális rászorultságtól függő pénzbeli és természetbeni támogatásokról, valamint a személyes gondoskodást nyújtó szociális és gyermekjóléti ellátásokról szóló 62/2012. (XII. 19.) rendelet vonatkozó szabályait kell alkalmazni.</w:t>
      </w:r>
    </w:p>
    <w:p w:rsidR="002525BE" w:rsidRDefault="002525BE" w:rsidP="002525BE">
      <w:pPr>
        <w:pStyle w:val="Szvegtrzs"/>
        <w:spacing w:before="280" w:after="0" w:line="240" w:lineRule="auto"/>
        <w:jc w:val="center"/>
        <w:rPr>
          <w:b/>
          <w:bCs/>
        </w:rPr>
      </w:pPr>
      <w:r>
        <w:rPr>
          <w:b/>
          <w:bCs/>
        </w:rPr>
        <w:t>28. Hatályon kívül helyező rendelkezés</w:t>
      </w:r>
    </w:p>
    <w:p w:rsidR="002525BE" w:rsidRDefault="002525BE" w:rsidP="002525B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51. §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(1) Hatályát veszti Dunakeszi Város Önkormányzat Képviselő-testületének a szociális rászorultságtól függő pénzbeli és természetbeni támogatásokról, valamint a személyes gondoskodást nyújtó szociális és gyermekjóléti ellátásokról szóló 62/2012. (XII. 19.) rendelete.</w:t>
      </w:r>
    </w:p>
    <w:p w:rsidR="002525BE" w:rsidRDefault="002525BE" w:rsidP="002525BE">
      <w:pPr>
        <w:pStyle w:val="Szvegtrzs"/>
        <w:spacing w:after="0" w:line="240" w:lineRule="auto"/>
        <w:jc w:val="both"/>
      </w:pPr>
      <w:r>
        <w:t>(2) Hatályát veszti Dunakeszi Város Önkormányzat Képviselő-testületének az adósságkezelési szolgáltatás működtetéséről szóló 20/2013. (XI.29.) rendelete.</w:t>
      </w:r>
      <w:r>
        <w:br w:type="page"/>
      </w:r>
    </w:p>
    <w:p w:rsidR="002525BE" w:rsidRDefault="002525BE" w:rsidP="002525BE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5/2015. (II. 27.) önkormányzati rendelethez</w:t>
      </w:r>
    </w:p>
    <w:p w:rsidR="002525BE" w:rsidRDefault="002525BE" w:rsidP="002525B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I. Az Önkormányzat által megbízott szociális szolgáltató hatályos adatai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t xml:space="preserve">Intézmény neve: </w:t>
      </w:r>
      <w:r>
        <w:rPr>
          <w:b/>
          <w:bCs/>
        </w:rPr>
        <w:t>Magyarországi Evangélikus Egyház</w:t>
      </w:r>
      <w:r>
        <w:t xml:space="preserve"> </w:t>
      </w:r>
      <w:r>
        <w:rPr>
          <w:b/>
          <w:bCs/>
        </w:rPr>
        <w:t>Dunakeszi Evangélikus Diakóniai Központ</w:t>
      </w:r>
    </w:p>
    <w:p w:rsidR="002525BE" w:rsidRDefault="002525BE" w:rsidP="002525BE">
      <w:pPr>
        <w:pStyle w:val="Szvegtrzs"/>
        <w:spacing w:before="220" w:after="0" w:line="240" w:lineRule="auto"/>
      </w:pPr>
      <w:r>
        <w:t>Telephelye: 2120 Dunakeszi, Fóti út 75.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t xml:space="preserve">A telephelyen nyújtott szolgáltatások: </w:t>
      </w:r>
      <w:r>
        <w:rPr>
          <w:b/>
          <w:bCs/>
        </w:rPr>
        <w:t>Idősek otthona</w:t>
      </w:r>
    </w:p>
    <w:p w:rsidR="002525BE" w:rsidRDefault="002525BE" w:rsidP="002525BE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Fogyatékos személyek nappali ellátása</w:t>
      </w:r>
    </w:p>
    <w:p w:rsidR="002525BE" w:rsidRDefault="002525BE" w:rsidP="002525BE">
      <w:pPr>
        <w:pStyle w:val="Szvegtrzs"/>
        <w:spacing w:before="220" w:after="0" w:line="240" w:lineRule="auto"/>
      </w:pPr>
      <w:r>
        <w:t xml:space="preserve">Intézmény neve: </w:t>
      </w:r>
      <w:r>
        <w:rPr>
          <w:b/>
          <w:bCs/>
        </w:rPr>
        <w:t>DUNAKESZI-SZTK Egészségügyi és Szociális Közhasznú Nonprofit Kft.</w:t>
      </w:r>
    </w:p>
    <w:p w:rsidR="002525BE" w:rsidRDefault="002525BE" w:rsidP="002525BE">
      <w:pPr>
        <w:pStyle w:val="Szvegtrzs"/>
        <w:spacing w:before="220" w:after="0" w:line="240" w:lineRule="auto"/>
      </w:pPr>
      <w:r>
        <w:t>Székhelye: 2120 Dunakeszi, Fő út 75-81.</w:t>
      </w:r>
    </w:p>
    <w:p w:rsidR="002525BE" w:rsidRDefault="002525BE" w:rsidP="002525BE">
      <w:pPr>
        <w:pStyle w:val="Szvegtrzs"/>
        <w:spacing w:before="220" w:after="0" w:line="240" w:lineRule="auto"/>
      </w:pPr>
      <w:r>
        <w:t xml:space="preserve">Székhelyen nyújtott szolgáltatások: </w:t>
      </w:r>
      <w:r>
        <w:rPr>
          <w:b/>
          <w:bCs/>
        </w:rPr>
        <w:t>szociális étkeztetés (szociális konyha)</w:t>
      </w:r>
    </w:p>
    <w:p w:rsidR="002525BE" w:rsidRDefault="002525BE" w:rsidP="002525BE">
      <w:pPr>
        <w:pStyle w:val="Szvegtrzs"/>
        <w:spacing w:before="220" w:after="0" w:line="240" w:lineRule="auto"/>
        <w:rPr>
          <w:b/>
          <w:bCs/>
        </w:rPr>
      </w:pPr>
      <w:r>
        <w:rPr>
          <w:b/>
          <w:bCs/>
        </w:rPr>
        <w:t>házi segítségnyújtás</w:t>
      </w:r>
    </w:p>
    <w:p w:rsidR="002525BE" w:rsidRDefault="002525BE" w:rsidP="002525BE">
      <w:pPr>
        <w:pStyle w:val="Szvegtrzs"/>
        <w:spacing w:before="220" w:after="0" w:line="240" w:lineRule="auto"/>
        <w:rPr>
          <w:b/>
          <w:bCs/>
        </w:rPr>
      </w:pPr>
      <w:r>
        <w:rPr>
          <w:b/>
          <w:bCs/>
        </w:rPr>
        <w:t>pszichiátriai betegek nappali ellátása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t xml:space="preserve">1. Telephelye: DUNAKESZI-SZTK Nonprofit Kft. 2120 Dunakeszi, Fő út </w:t>
      </w:r>
      <w:r>
        <w:rPr>
          <w:b/>
          <w:bCs/>
        </w:rPr>
        <w:t>138.</w:t>
      </w:r>
    </w:p>
    <w:p w:rsidR="002525BE" w:rsidRDefault="002525BE" w:rsidP="002525BE">
      <w:pPr>
        <w:pStyle w:val="Szvegtrzs"/>
        <w:spacing w:before="220" w:after="0" w:line="240" w:lineRule="auto"/>
      </w:pPr>
      <w:r>
        <w:t xml:space="preserve">A telephelyen nyújtott szolgáltatások: </w:t>
      </w:r>
      <w:r>
        <w:rPr>
          <w:b/>
          <w:bCs/>
        </w:rPr>
        <w:t>idősek nappali ellátása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t>2. Telephelye: DUNAKESZI-SZTK Nonprofit Kft. 2120 Dunakeszi, Dr. Cseresnyés Ernő utca 1.</w:t>
      </w:r>
    </w:p>
    <w:p w:rsidR="002525BE" w:rsidRDefault="002525BE" w:rsidP="002525BE">
      <w:pPr>
        <w:pStyle w:val="Szvegtrzs"/>
        <w:spacing w:before="220" w:after="0" w:line="240" w:lineRule="auto"/>
      </w:pPr>
      <w:r>
        <w:t xml:space="preserve">A telephelyen nyújtott szolgáltatások: </w:t>
      </w:r>
      <w:r>
        <w:rPr>
          <w:b/>
          <w:bCs/>
        </w:rPr>
        <w:t>szociális étkeztetés (népkonyha)</w:t>
      </w:r>
    </w:p>
    <w:p w:rsidR="002525BE" w:rsidRDefault="002525BE" w:rsidP="002525BE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II. Az Önkormányzat által fenntartott család és gyermekjóléti szolgáltató hatályos adatai</w:t>
      </w:r>
    </w:p>
    <w:p w:rsidR="002525BE" w:rsidRDefault="002525BE" w:rsidP="002525BE">
      <w:pPr>
        <w:pStyle w:val="Szvegtrzs"/>
        <w:spacing w:before="220" w:after="0" w:line="240" w:lineRule="auto"/>
      </w:pPr>
      <w:r>
        <w:t xml:space="preserve">Intézmény neve: </w:t>
      </w:r>
      <w:r>
        <w:rPr>
          <w:b/>
          <w:bCs/>
        </w:rPr>
        <w:t>Dunakeszi Óvodai és Humán Szolgáltató Központ és Könyvtár</w:t>
      </w:r>
    </w:p>
    <w:p w:rsidR="002525BE" w:rsidRDefault="002525BE" w:rsidP="002525BE">
      <w:pPr>
        <w:pStyle w:val="Szvegtrzs"/>
        <w:spacing w:before="220" w:after="0" w:line="240" w:lineRule="auto"/>
      </w:pPr>
      <w:r>
        <w:t>Székhelye: 2120 Dunakeszi, Budai Nagy Antal utca 4-8.</w:t>
      </w:r>
    </w:p>
    <w:p w:rsidR="002525BE" w:rsidRDefault="002525BE" w:rsidP="002525BE">
      <w:pPr>
        <w:pStyle w:val="Szvegtrzs"/>
        <w:spacing w:before="220" w:after="0" w:line="240" w:lineRule="auto"/>
      </w:pPr>
      <w:r>
        <w:t>Telephelye: DÓHSZK Család- és Gyermekjóléti Központ Intézményegység 2120 Dunakeszi, Bajcsy-Zsilinszky u. 32.</w:t>
      </w:r>
    </w:p>
    <w:p w:rsidR="002525BE" w:rsidRDefault="002525BE" w:rsidP="002525BE">
      <w:pPr>
        <w:pStyle w:val="Szvegtrzs"/>
        <w:spacing w:before="220" w:after="0" w:line="240" w:lineRule="auto"/>
      </w:pPr>
      <w:r>
        <w:t xml:space="preserve">A telephelyen nyújtott szolgáltatások: </w:t>
      </w:r>
      <w:r>
        <w:rPr>
          <w:b/>
          <w:bCs/>
        </w:rPr>
        <w:t>Családsegítő és gyermekjóléti szolgáltatás</w:t>
      </w:r>
    </w:p>
    <w:p w:rsidR="002525BE" w:rsidRDefault="002525BE" w:rsidP="002525BE">
      <w:pPr>
        <w:pStyle w:val="Szvegtrzs"/>
        <w:spacing w:before="220" w:after="0" w:line="240" w:lineRule="auto"/>
        <w:rPr>
          <w:b/>
          <w:bCs/>
        </w:rPr>
      </w:pPr>
      <w:r>
        <w:rPr>
          <w:b/>
          <w:bCs/>
        </w:rPr>
        <w:t>Családsegítő és gyermekjóléti központ</w:t>
      </w:r>
    </w:p>
    <w:p w:rsidR="002525BE" w:rsidRDefault="002525BE" w:rsidP="002525BE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III. Ellátási szerződés alapján nyújtott szociális ellátások</w:t>
      </w:r>
    </w:p>
    <w:p w:rsidR="002525BE" w:rsidRDefault="002525BE" w:rsidP="002525BE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Hajléktalan személyek nappali ellátása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t>Fenntartó: Myrai Vallási Közhasznú Egyesület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t>Szolgáltatásnyújtás helye: 2120 Dunakeszi, Verseny u. 12.</w:t>
      </w:r>
    </w:p>
    <w:p w:rsidR="002525BE" w:rsidRDefault="002525BE" w:rsidP="002525BE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Hajléktalan személyek éjjeli menedékhelye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t>Fenntartó: Myrai Vallási Közhasznú Egyesület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lastRenderedPageBreak/>
        <w:t>Szolgáltatásnyújtás helye: 1078 Budapest, Nefelejcs u. 39.</w:t>
      </w:r>
    </w:p>
    <w:p w:rsidR="002525BE" w:rsidRDefault="002525BE" w:rsidP="002525BE">
      <w:pPr>
        <w:pStyle w:val="Szvegtrzs"/>
        <w:spacing w:before="220" w:after="0" w:line="240" w:lineRule="auto"/>
        <w:rPr>
          <w:b/>
          <w:bCs/>
        </w:rPr>
      </w:pPr>
      <w:r>
        <w:rPr>
          <w:b/>
          <w:bCs/>
        </w:rPr>
        <w:t>Családok Átmeneti Otthona</w:t>
      </w:r>
    </w:p>
    <w:p w:rsidR="002525BE" w:rsidRDefault="002525BE" w:rsidP="002525BE">
      <w:pPr>
        <w:pStyle w:val="Szvegtrzs"/>
        <w:spacing w:before="220" w:after="0" w:line="240" w:lineRule="auto"/>
      </w:pPr>
      <w:r>
        <w:t>Fenntartó: Szociális és Rehabilitációs Alapítvány</w:t>
      </w:r>
    </w:p>
    <w:p w:rsidR="002525BE" w:rsidRDefault="002525BE" w:rsidP="002525BE">
      <w:pPr>
        <w:pStyle w:val="Szvegtrzs"/>
        <w:spacing w:before="220" w:after="0" w:line="240" w:lineRule="auto"/>
      </w:pPr>
      <w:r>
        <w:t>Szolgáltatás nyújtás helye:1152 Budapest Aporház utca 61</w:t>
      </w:r>
      <w:r>
        <w:rPr>
          <w:b/>
          <w:bCs/>
        </w:rPr>
        <w:t>.</w:t>
      </w:r>
    </w:p>
    <w:p w:rsidR="002525BE" w:rsidRDefault="002525BE" w:rsidP="002525BE">
      <w:pPr>
        <w:pStyle w:val="Szvegtrzs"/>
        <w:spacing w:before="220" w:after="0" w:line="240" w:lineRule="auto"/>
        <w:rPr>
          <w:b/>
          <w:bCs/>
        </w:rPr>
      </w:pPr>
      <w:r>
        <w:rPr>
          <w:b/>
          <w:bCs/>
        </w:rPr>
        <w:t>Gyermekek Átmeneti Otthona</w:t>
      </w:r>
    </w:p>
    <w:p w:rsidR="002525BE" w:rsidRDefault="002525BE" w:rsidP="002525BE">
      <w:pPr>
        <w:pStyle w:val="Szvegtrzs"/>
        <w:spacing w:before="220" w:after="0" w:line="240" w:lineRule="auto"/>
      </w:pPr>
      <w:r>
        <w:t xml:space="preserve">Fenntartó: </w:t>
      </w:r>
      <w:r>
        <w:rPr>
          <w:b/>
          <w:bCs/>
        </w:rPr>
        <w:t>Budapest Főváros III. Kerület, Óbuda-Békásmegyer Önkormányzat</w:t>
      </w:r>
    </w:p>
    <w:p w:rsidR="002525BE" w:rsidRDefault="002525BE" w:rsidP="002525BE">
      <w:pPr>
        <w:pStyle w:val="Szvegtrzs"/>
        <w:spacing w:before="220" w:after="0" w:line="240" w:lineRule="auto"/>
      </w:pPr>
      <w:r>
        <w:rPr>
          <w:b/>
          <w:bCs/>
        </w:rPr>
        <w:t>Óbudai Családi Tanácsadó és Gyermekvédelmi Központ Családok és Gyermekek Átmeneti Otthona</w:t>
      </w:r>
    </w:p>
    <w:p w:rsidR="002525BE" w:rsidRDefault="002525BE" w:rsidP="002525BE">
      <w:pPr>
        <w:pStyle w:val="Szvegtrzs"/>
        <w:spacing w:before="220" w:after="0" w:line="240" w:lineRule="auto"/>
      </w:pPr>
      <w:r>
        <w:t>Szolgáltatás nyújtás helye: 1035 Budapest, Víziorgona u. 7.</w:t>
      </w:r>
      <w:r>
        <w:br w:type="page"/>
      </w:r>
    </w:p>
    <w:p w:rsidR="002525BE" w:rsidRDefault="002525BE" w:rsidP="002525BE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2. melléklet az 5/2015. (II. 27.) önkormányzati rendelethez</w:t>
      </w:r>
    </w:p>
    <w:p w:rsidR="002525BE" w:rsidRDefault="002525BE" w:rsidP="002525BE">
      <w:pPr>
        <w:pStyle w:val="Szvegtrzs"/>
        <w:spacing w:before="220" w:after="0" w:line="240" w:lineRule="auto"/>
        <w:jc w:val="both"/>
        <w:rPr>
          <w:b/>
          <w:bCs/>
        </w:rPr>
      </w:pPr>
      <w:r>
        <w:rPr>
          <w:b/>
          <w:bCs/>
        </w:rPr>
        <w:t>Dunakeszi Város Önkormányzata fenntartásában működő személyes gondoskodást nyújtó szociális alap- és szakosított ellátások intézményi térítési díjai</w:t>
      </w:r>
    </w:p>
    <w:p w:rsidR="002525BE" w:rsidRDefault="002525BE" w:rsidP="002525BE">
      <w:pPr>
        <w:pStyle w:val="Szvegtrzs"/>
        <w:spacing w:before="220" w:after="0" w:line="240" w:lineRule="auto"/>
      </w:pPr>
      <w:r>
        <w:t>Az intézményi térítési díjak megállapítása a szociális igazgatásról és szociális ellátásokról szóló 1993. évi III. törvény (Szt.) 114-118. §, a személyes gondoskodást nyújtó szociális ellátások térítési díjáról szóló 29/1993. (II.17.) Korm. rendelet, valamint a személyes gondoskodást nyújtó gyermekjóléti alapellátások és gyermekvédelmi szakellátások térítési díjáról és az igénylésükhöz felhasználható bizonyítékokról szóló 328/2011. (XII.29.) Korm. rendelet figyelembevételével történt.</w:t>
      </w:r>
    </w:p>
    <w:p w:rsidR="002525BE" w:rsidRDefault="002525BE" w:rsidP="002525BE">
      <w:pPr>
        <w:pStyle w:val="Szvegtrzs"/>
        <w:spacing w:before="220" w:after="0" w:line="240" w:lineRule="auto"/>
        <w:jc w:val="both"/>
      </w:pPr>
      <w:r>
        <w:t xml:space="preserve">1. </w:t>
      </w:r>
      <w:r>
        <w:rPr>
          <w:b/>
          <w:bCs/>
        </w:rPr>
        <w:t>Gondozásért fizetendő térítési díj a gyermekek napközbeni ellátását nyújtó bölcsődei telephelyeken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2"/>
      </w:tblGrid>
      <w:tr w:rsidR="002525BE" w:rsidTr="00C816FB">
        <w:trPr>
          <w:tblHeader/>
        </w:trPr>
        <w:tc>
          <w:tcPr>
            <w:tcW w:w="9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Gondozási díj (intézményi térítési díj)</w:t>
            </w:r>
          </w:p>
        </w:tc>
      </w:tr>
      <w:tr w:rsidR="002525BE" w:rsidTr="00C816FB">
        <w:trPr>
          <w:tblHeader/>
        </w:trPr>
        <w:tc>
          <w:tcPr>
            <w:tcW w:w="9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0,- Ft/nap</w:t>
            </w:r>
          </w:p>
        </w:tc>
      </w:tr>
    </w:tbl>
    <w:p w:rsidR="002525BE" w:rsidRDefault="002525BE" w:rsidP="002525BE">
      <w:pPr>
        <w:pStyle w:val="Szvegtrzs"/>
        <w:spacing w:before="220" w:after="0" w:line="240" w:lineRule="auto"/>
        <w:jc w:val="both"/>
      </w:pPr>
      <w:r>
        <w:t xml:space="preserve">2. </w:t>
      </w:r>
      <w:r>
        <w:rPr>
          <w:b/>
          <w:bCs/>
        </w:rPr>
        <w:t>Térítési díjak az alapellátáson túli szolgáltatásként nyújtott időszakos gyermekfelügyeletben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6"/>
        <w:gridCol w:w="3887"/>
        <w:gridCol w:w="3209"/>
      </w:tblGrid>
      <w:tr w:rsidR="002525BE" w:rsidTr="00C816FB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Az igénybevétel rendszeressége és időtartama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Térítési díj (intézményi térítési díj)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Gyermekétkeztetés térítési díjai</w:t>
            </w:r>
          </w:p>
        </w:tc>
      </w:tr>
      <w:tr w:rsidR="002525BE" w:rsidTr="00C816FB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Dunakeszi Kártya nélkül óránként </w:t>
            </w:r>
            <w:r>
              <w:rPr>
                <w:sz w:val="21"/>
                <w:szCs w:val="21"/>
              </w:rPr>
              <w:br/>
            </w:r>
            <w:r>
              <w:rPr>
                <w:i/>
                <w:iCs/>
                <w:sz w:val="21"/>
                <w:szCs w:val="21"/>
              </w:rPr>
              <w:t>Minden megkezdett óra egész órának számít.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5</w:t>
            </w:r>
            <w:r>
              <w:rPr>
                <w:i/>
                <w:iCs/>
                <w:sz w:val="21"/>
                <w:szCs w:val="21"/>
              </w:rPr>
              <w:t>00,-Ft/fő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reggeli: 210,- Ft/fő </w:t>
            </w:r>
            <w:r>
              <w:rPr>
                <w:sz w:val="21"/>
                <w:szCs w:val="21"/>
              </w:rPr>
              <w:br/>
              <w:t xml:space="preserve">tízórai: 140,- Ft/fő </w:t>
            </w:r>
            <w:r>
              <w:rPr>
                <w:sz w:val="21"/>
                <w:szCs w:val="21"/>
              </w:rPr>
              <w:br/>
              <w:t xml:space="preserve">ebéd: 865,- Ft/fő </w:t>
            </w:r>
            <w:r>
              <w:rPr>
                <w:sz w:val="21"/>
                <w:szCs w:val="21"/>
              </w:rPr>
              <w:br/>
              <w:t>uzsonna: 180,- Ft/fő</w:t>
            </w:r>
          </w:p>
        </w:tc>
      </w:tr>
      <w:tr w:rsidR="002525BE" w:rsidTr="00C816FB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Dunakeszi Kártyával óránként </w:t>
            </w:r>
            <w:r>
              <w:rPr>
                <w:sz w:val="21"/>
                <w:szCs w:val="21"/>
              </w:rPr>
              <w:br/>
            </w:r>
            <w:r>
              <w:rPr>
                <w:i/>
                <w:iCs/>
                <w:sz w:val="21"/>
                <w:szCs w:val="21"/>
              </w:rPr>
              <w:t>Minden megkezdett óra egész órának számít.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>0</w:t>
            </w:r>
            <w:r>
              <w:rPr>
                <w:i/>
                <w:iCs/>
                <w:sz w:val="21"/>
                <w:szCs w:val="21"/>
              </w:rPr>
              <w:t>00,- Ft/fő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reggeli: 210,- Ft/fő </w:t>
            </w:r>
            <w:r>
              <w:rPr>
                <w:sz w:val="21"/>
                <w:szCs w:val="21"/>
              </w:rPr>
              <w:br/>
              <w:t xml:space="preserve">tízórai: 140,- Ft/fő </w:t>
            </w:r>
            <w:r>
              <w:rPr>
                <w:sz w:val="21"/>
                <w:szCs w:val="21"/>
              </w:rPr>
              <w:br/>
              <w:t xml:space="preserve">ebéd: 865,- Ft/fő </w:t>
            </w:r>
            <w:r>
              <w:rPr>
                <w:sz w:val="21"/>
                <w:szCs w:val="21"/>
              </w:rPr>
              <w:br/>
              <w:t>uzsonna: 180,- Ft/fő</w:t>
            </w:r>
          </w:p>
        </w:tc>
      </w:tr>
      <w:tr w:rsidR="002525BE" w:rsidTr="00C816FB">
        <w:tc>
          <w:tcPr>
            <w:tcW w:w="2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egész napra (8-tól 16 óráig)</w:t>
            </w:r>
          </w:p>
        </w:tc>
        <w:tc>
          <w:tcPr>
            <w:tcW w:w="3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6.000,-Ft/fő/nap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25BE" w:rsidRDefault="002525BE" w:rsidP="00C816FB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1395,- Ft/fő/nap</w:t>
            </w:r>
          </w:p>
        </w:tc>
      </w:tr>
    </w:tbl>
    <w:p w:rsidR="002525BE" w:rsidRDefault="002525BE" w:rsidP="002525BE"/>
    <w:p w:rsidR="006D3EA5" w:rsidRPr="002525BE" w:rsidRDefault="002525BE" w:rsidP="002525BE">
      <w:bookmarkStart w:id="0" w:name="_GoBack"/>
      <w:bookmarkEnd w:id="0"/>
    </w:p>
    <w:sectPr w:rsidR="006D3EA5" w:rsidRPr="002525BE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AEE" w:rsidRDefault="002525B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25</w:t>
    </w:r>
    <w: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2"/>
    <w:rsid w:val="00046F8B"/>
    <w:rsid w:val="002525BE"/>
    <w:rsid w:val="00AB4432"/>
    <w:rsid w:val="00BE6DBD"/>
    <w:rsid w:val="00CE3949"/>
    <w:rsid w:val="00D6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ACB69"/>
  <w15:chartTrackingRefBased/>
  <w15:docId w15:val="{11B6A8B1-68AC-40B7-A6B5-B4FFD4E6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B4432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Cmsor1">
    <w:name w:val="heading 1"/>
    <w:basedOn w:val="Norml"/>
    <w:next w:val="Norml"/>
    <w:link w:val="Cmsor1Char"/>
    <w:uiPriority w:val="99"/>
    <w:qFormat/>
    <w:rsid w:val="00CE3949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jc w:val="center"/>
      <w:outlineLvl w:val="0"/>
    </w:pPr>
    <w:rPr>
      <w:rFonts w:eastAsia="Times New Roman" w:cs="Times New Roman"/>
      <w:b/>
      <w:bCs/>
      <w:kern w:val="0"/>
      <w:sz w:val="20"/>
      <w:szCs w:val="20"/>
      <w:lang w:eastAsia="hu-HU" w:bidi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AB4432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AB443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AB4432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AB443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Cmsor1Char">
    <w:name w:val="Címsor 1 Char"/>
    <w:basedOn w:val="Bekezdsalapbettpusa"/>
    <w:link w:val="Cmsor1"/>
    <w:uiPriority w:val="99"/>
    <w:rsid w:val="00CE394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Cm">
    <w:name w:val="Title"/>
    <w:basedOn w:val="Norml"/>
    <w:next w:val="Norml"/>
    <w:link w:val="CmChar"/>
    <w:qFormat/>
    <w:rsid w:val="00CE3949"/>
    <w:pPr>
      <w:jc w:val="center"/>
    </w:pPr>
    <w:rPr>
      <w:rFonts w:eastAsia="Times New Roman" w:cs="Times New Roman"/>
      <w:b/>
      <w:bCs/>
      <w:kern w:val="0"/>
      <w:sz w:val="28"/>
      <w:lang w:eastAsia="ar-SA" w:bidi="ar-SA"/>
    </w:rPr>
  </w:style>
  <w:style w:type="character" w:customStyle="1" w:styleId="CmChar">
    <w:name w:val="Cím Char"/>
    <w:basedOn w:val="Bekezdsalapbettpusa"/>
    <w:link w:val="Cm"/>
    <w:rsid w:val="00CE3949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Default">
    <w:name w:val="Default"/>
    <w:rsid w:val="00CE39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customStyle="1" w:styleId="FCm">
    <w:name w:val="FôCím"/>
    <w:basedOn w:val="Norml"/>
    <w:rsid w:val="00CE3949"/>
    <w:pPr>
      <w:keepNext/>
      <w:keepLines/>
      <w:suppressAutoHyphens w:val="0"/>
      <w:spacing w:before="480" w:after="240"/>
      <w:jc w:val="center"/>
    </w:pPr>
    <w:rPr>
      <w:rFonts w:eastAsia="Calibri" w:cs="Times New Roman"/>
      <w:b/>
      <w:bCs/>
      <w:noProof/>
      <w:kern w:val="0"/>
      <w:sz w:val="28"/>
      <w:szCs w:val="28"/>
      <w:lang w:eastAsia="hu-H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7861</Words>
  <Characters>54243</Characters>
  <Application>Microsoft Office Word</Application>
  <DocSecurity>0</DocSecurity>
  <Lines>452</Lines>
  <Paragraphs>123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2025-07-15T13:24:00Z</dcterms:created>
  <dcterms:modified xsi:type="dcterms:W3CDTF">2025-07-15T13:24:00Z</dcterms:modified>
</cp:coreProperties>
</file>