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C2C" w:rsidRDefault="008F1C2C" w:rsidP="008F1C2C">
      <w:pPr>
        <w:pStyle w:val="Szvegtrzs"/>
        <w:spacing w:before="220" w:after="0" w:line="240" w:lineRule="auto"/>
        <w:jc w:val="center"/>
        <w:rPr>
          <w:b/>
          <w:bCs/>
        </w:rPr>
      </w:pPr>
      <w:r>
        <w:rPr>
          <w:b/>
          <w:bCs/>
        </w:rPr>
        <w:t>Dunakeszi Város Önkormányzata Képviselő-testületének 9/2020 (III.6.) önkormányzati rendelete</w:t>
      </w:r>
    </w:p>
    <w:p w:rsidR="008F1C2C" w:rsidRDefault="008F1C2C" w:rsidP="008F1C2C">
      <w:pPr>
        <w:pStyle w:val="Szvegtrzs"/>
        <w:spacing w:before="240" w:after="480" w:line="240" w:lineRule="auto"/>
        <w:jc w:val="center"/>
      </w:pPr>
      <w:r>
        <w:t>a Dunakeszi Kártyáról</w:t>
      </w:r>
    </w:p>
    <w:p w:rsidR="008F1C2C" w:rsidRDefault="008F1C2C" w:rsidP="008F1C2C">
      <w:pPr>
        <w:pStyle w:val="Szvegtrzs"/>
        <w:spacing w:before="220" w:after="0" w:line="240" w:lineRule="auto"/>
        <w:jc w:val="both"/>
      </w:pPr>
      <w:r>
        <w:t>Dunakeszi Város Önkormányzatának Képviselő-testülete az Alaptörvény 32. cikk (2) bekezdésében meghatározott eredeti jogalkotói hatáskörében, az Alaptörvény 32. cikk (1) bekezdés a) pontjában és a Magyarország helyi önkormányzatairól szóló 2011. évi CLXXXIX. törvény 10. § (2) bekezdésében meghatározott feladatkörében eljárva a következőket rendeli el:</w:t>
      </w:r>
    </w:p>
    <w:p w:rsidR="008F1C2C" w:rsidRDefault="008F1C2C" w:rsidP="008F1C2C">
      <w:pPr>
        <w:pStyle w:val="Szvegtrzs"/>
        <w:spacing w:before="360" w:after="0" w:line="240" w:lineRule="auto"/>
        <w:jc w:val="center"/>
      </w:pPr>
      <w:r>
        <w:t>I. Fejezet</w:t>
      </w:r>
    </w:p>
    <w:p w:rsidR="008F1C2C" w:rsidRDefault="008F1C2C" w:rsidP="008F1C2C">
      <w:pPr>
        <w:pStyle w:val="Szvegtrzs"/>
        <w:spacing w:before="360" w:after="0" w:line="240" w:lineRule="auto"/>
        <w:jc w:val="center"/>
      </w:pPr>
      <w:r>
        <w:t xml:space="preserve">Általános rendelkezések </w:t>
      </w:r>
    </w:p>
    <w:p w:rsidR="008F1C2C" w:rsidRDefault="008F1C2C" w:rsidP="008F1C2C">
      <w:pPr>
        <w:pStyle w:val="Szvegtrzs"/>
        <w:spacing w:before="240" w:after="240" w:line="240" w:lineRule="auto"/>
        <w:jc w:val="center"/>
      </w:pPr>
      <w:r>
        <w:t>1. §</w:t>
      </w:r>
    </w:p>
    <w:p w:rsidR="008F1C2C" w:rsidRDefault="008F1C2C" w:rsidP="008F1C2C">
      <w:pPr>
        <w:pStyle w:val="Szvegtrzs"/>
        <w:spacing w:after="0" w:line="240" w:lineRule="auto"/>
        <w:jc w:val="both"/>
      </w:pPr>
      <w:r>
        <w:t>(1) E rendelet célja a Dunakeszi város lakóinak, illetve a Dunakeszi város érdekében dolgozóknak, dunakeszi lakos által meghívottaknak kedvezményes belépést biztosítson a városi kulturális intézményekbe, sportrendezvényekre, a szabadidős-és sportlétesítményekbe.</w:t>
      </w:r>
    </w:p>
    <w:p w:rsidR="008F1C2C" w:rsidRDefault="008F1C2C" w:rsidP="008F1C2C">
      <w:pPr>
        <w:pStyle w:val="Szvegtrzs"/>
        <w:spacing w:before="240" w:after="0" w:line="240" w:lineRule="auto"/>
        <w:jc w:val="both"/>
      </w:pPr>
      <w:r>
        <w:t>(2) A Dunakeszi Kártya, Dunakeszi Társkártya, Dunakeszi Vendégkártya Dunakeszi Város Önkormányzata (a továbbiakban: Önkormányzat) által kibocsátott, Dunakeszi Kártya, Dunakeszi Társkártya, Dunakeszi Vendégkártya felirattal és logóval ellátott, megszemélyesített, érintésmentes plasztik alapú chip kártya, illetve a Dunakeszi App mobil applikációban rögzített digitális azonosító, virtuális kártya.</w:t>
      </w:r>
    </w:p>
    <w:p w:rsidR="008F1C2C" w:rsidRDefault="008F1C2C" w:rsidP="008F1C2C">
      <w:pPr>
        <w:pStyle w:val="Szvegtrzs"/>
        <w:spacing w:before="280" w:after="0" w:line="240" w:lineRule="auto"/>
        <w:jc w:val="center"/>
      </w:pPr>
      <w:r>
        <w:t>A rendelet hatálya</w:t>
      </w:r>
    </w:p>
    <w:p w:rsidR="008F1C2C" w:rsidRDefault="008F1C2C" w:rsidP="008F1C2C">
      <w:pPr>
        <w:pStyle w:val="Szvegtrzs"/>
        <w:spacing w:before="240" w:after="240" w:line="240" w:lineRule="auto"/>
        <w:jc w:val="center"/>
      </w:pPr>
      <w:r>
        <w:t>2. §</w:t>
      </w:r>
    </w:p>
    <w:p w:rsidR="008F1C2C" w:rsidRDefault="008F1C2C" w:rsidP="008F1C2C">
      <w:pPr>
        <w:pStyle w:val="Szvegtrzs"/>
        <w:spacing w:after="0" w:line="240" w:lineRule="auto"/>
        <w:jc w:val="both"/>
      </w:pPr>
      <w:r>
        <w:t>A rendelet hatálya Dunakeszin érvényes állandó lakóhellyel rendelkező, valamint dunakeszi lakos által meghívott, 6. életévét betöltött magánszemélyekre, valamint az önkormányzat szerveinek alkalmazásában álló munkavállalókra, közalkalmazottakra, köztisztviselőkre, továbbá az önkormányzat költségvetési szerve, illetve 100 % önkormányzati tulajdonú jogi személy által foglalkoztatott közalkalmazottakra, illetve más munkavégzésre irányuló jogviszonnyal rendelkezőkre</w:t>
      </w:r>
      <w:r w:rsidRPr="000A5C93">
        <w:rPr>
          <w:u w:val="single"/>
        </w:rPr>
        <w:t>, továbbá</w:t>
      </w:r>
      <w:r>
        <w:t xml:space="preserve"> </w:t>
      </w:r>
      <w:r>
        <w:rPr>
          <w:u w:val="single"/>
        </w:rPr>
        <w:t xml:space="preserve">Dunakeszin lévő nevelési, oktatási intézményben munkavégzésre irányuló jogviszonnyal rendelkező személyekre </w:t>
      </w:r>
      <w:r>
        <w:t>terjed ki.</w:t>
      </w:r>
    </w:p>
    <w:p w:rsidR="008F1C2C" w:rsidRDefault="008F1C2C" w:rsidP="008F1C2C">
      <w:pPr>
        <w:pStyle w:val="Szvegtrzs"/>
        <w:spacing w:before="360" w:after="0" w:line="240" w:lineRule="auto"/>
        <w:jc w:val="center"/>
      </w:pPr>
      <w:r>
        <w:t>II. Fejezet</w:t>
      </w:r>
    </w:p>
    <w:p w:rsidR="008F1C2C" w:rsidRDefault="008F1C2C" w:rsidP="008F1C2C">
      <w:pPr>
        <w:pStyle w:val="Szvegtrzs"/>
        <w:spacing w:before="360" w:after="0" w:line="240" w:lineRule="auto"/>
        <w:jc w:val="center"/>
      </w:pPr>
      <w:r>
        <w:t xml:space="preserve">A kedvezmények köre és mértéke </w:t>
      </w:r>
    </w:p>
    <w:p w:rsidR="008F1C2C" w:rsidRDefault="008F1C2C" w:rsidP="008F1C2C">
      <w:pPr>
        <w:pStyle w:val="Szvegtrzs"/>
        <w:spacing w:before="240" w:after="240" w:line="240" w:lineRule="auto"/>
        <w:jc w:val="center"/>
      </w:pPr>
      <w:r>
        <w:t>3. §</w:t>
      </w:r>
    </w:p>
    <w:p w:rsidR="008F1C2C" w:rsidRDefault="008F1C2C" w:rsidP="008F1C2C">
      <w:pPr>
        <w:pStyle w:val="Szvegtrzs"/>
        <w:spacing w:after="0" w:line="240" w:lineRule="auto"/>
        <w:jc w:val="both"/>
      </w:pPr>
      <w:r>
        <w:t>(1) A Dunakeszi Kártya kizárólag Dunakeszin érvényes állandó lakóhellyel rendelkező kártyatulajdonos részére biztosítja a kedvezmény igénybe vételét, át nem ruházható.</w:t>
      </w:r>
    </w:p>
    <w:p w:rsidR="008F1C2C" w:rsidRDefault="008F1C2C" w:rsidP="008F1C2C">
      <w:pPr>
        <w:pStyle w:val="Szvegtrzs"/>
        <w:spacing w:before="240" w:after="0" w:line="240" w:lineRule="auto"/>
        <w:jc w:val="both"/>
      </w:pPr>
      <w:r>
        <w:lastRenderedPageBreak/>
        <w:t>(2) A Dunakeszi Kártya kiváltásához az Önkormányzat és a Kártyabirtokos között szerződés (a továbbiakban: Kártyaszerződés) megkötése szükséges, amely a személyes vagy online regisztráció Önkormányzat általi jóváhagyásával jön létre.</w:t>
      </w:r>
    </w:p>
    <w:p w:rsidR="008F1C2C" w:rsidRDefault="008F1C2C" w:rsidP="008F1C2C">
      <w:pPr>
        <w:pStyle w:val="Szvegtrzs"/>
        <w:spacing w:before="240" w:after="0" w:line="240" w:lineRule="auto"/>
        <w:jc w:val="both"/>
      </w:pPr>
      <w:r>
        <w:t>(3) A Kártyaszerződés megkötését, az abból eredő jogokat és kötelezettségeket, továbbá a Dunakeszi Kártyával igénybe vehető kedvezmények mértékét, valamint a kedvezményt nyújtó szolgáltatók körét az Önkormányzat által elfogadott és közzétett, Általános Szerződési Feltételek (a továbbiakban: ÁSZF) rögzítik.</w:t>
      </w:r>
    </w:p>
    <w:p w:rsidR="008F1C2C" w:rsidRDefault="008F1C2C" w:rsidP="008F1C2C">
      <w:pPr>
        <w:pStyle w:val="Szvegtrzs"/>
        <w:spacing w:before="240" w:after="0" w:line="240" w:lineRule="auto"/>
        <w:jc w:val="both"/>
      </w:pPr>
      <w:r>
        <w:t>(4) A Kártyabirtokos a Dunakeszi 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rsidR="008F1C2C" w:rsidRDefault="008F1C2C" w:rsidP="008F1C2C">
      <w:pPr>
        <w:pStyle w:val="Szvegtrzs"/>
        <w:spacing w:before="240" w:after="0" w:line="240" w:lineRule="auto"/>
        <w:jc w:val="both"/>
      </w:pPr>
      <w:r>
        <w:t>(5) A kedvezmények köre a polgármester által megkötött külön megállapodás alapján bővülhet, amelyről Önkormányzat a változást megelőzően legalább 30 nappal tájékoztatja a kártyatulajdonosokat nyilvános hirdetés formájában.</w:t>
      </w:r>
    </w:p>
    <w:p w:rsidR="008F1C2C" w:rsidRDefault="008F1C2C" w:rsidP="008F1C2C">
      <w:pPr>
        <w:pStyle w:val="Szvegtrzs"/>
        <w:spacing w:before="240" w:after="0" w:line="240" w:lineRule="auto"/>
        <w:jc w:val="both"/>
      </w:pPr>
      <w:r>
        <w:t>(6) Az ÁSZF mellékleteinek jóváhagyása a polgármester hatáskörébe tartozik.</w:t>
      </w:r>
    </w:p>
    <w:p w:rsidR="008F1C2C" w:rsidRDefault="008F1C2C" w:rsidP="008F1C2C">
      <w:pPr>
        <w:pStyle w:val="Szvegtrzs"/>
        <w:spacing w:before="360" w:after="0" w:line="240" w:lineRule="auto"/>
        <w:jc w:val="center"/>
      </w:pPr>
      <w:r>
        <w:t>III. Fejezet</w:t>
      </w:r>
    </w:p>
    <w:p w:rsidR="008F1C2C" w:rsidRDefault="008F1C2C" w:rsidP="008F1C2C">
      <w:pPr>
        <w:pStyle w:val="Szvegtrzs"/>
        <w:spacing w:before="360" w:after="0" w:line="240" w:lineRule="auto"/>
        <w:jc w:val="center"/>
      </w:pPr>
      <w:r>
        <w:t xml:space="preserve">A Dunakeszi Kártya igénylése, kibocsátása </w:t>
      </w:r>
    </w:p>
    <w:p w:rsidR="008F1C2C" w:rsidRDefault="008F1C2C" w:rsidP="008F1C2C">
      <w:pPr>
        <w:pStyle w:val="Szvegtrzs"/>
        <w:spacing w:before="240" w:after="240" w:line="240" w:lineRule="auto"/>
        <w:jc w:val="center"/>
      </w:pPr>
      <w:r>
        <w:t>4. §</w:t>
      </w:r>
    </w:p>
    <w:p w:rsidR="008F1C2C" w:rsidRDefault="008F1C2C" w:rsidP="008F1C2C">
      <w:pPr>
        <w:pStyle w:val="Szvegtrzs"/>
        <w:spacing w:after="0" w:line="240" w:lineRule="auto"/>
        <w:jc w:val="both"/>
      </w:pPr>
      <w:r>
        <w:t>(1) A névre szóló Dunakeszi Kártyát az erre a célra rendszeresített igénylőlapon lehet igényelni a Dunakeszi polgármesteri hivatal ügyfélszolgálatán (1. sz. melléklet) , illetve az erre a célra rendelt mobil applikációban. A Dunakeszi Kártya plasztik és digitális alapú lehet, lehetőség van mindkét fajtát is igényelni.</w:t>
      </w:r>
    </w:p>
    <w:p w:rsidR="008F1C2C" w:rsidRDefault="008F1C2C" w:rsidP="008F1C2C">
      <w:pPr>
        <w:pStyle w:val="Szvegtrzs"/>
        <w:spacing w:before="240" w:after="0" w:line="240" w:lineRule="auto"/>
        <w:jc w:val="both"/>
      </w:pPr>
      <w:r>
        <w:t>(2) A kártya ügyfélszolgálati igénylése során a lakcímet igazoló hatósági igazolvány bemutatására van szükség, amely igazolja, hogy az igénylő megfelel jelen rendelet 2. §-ában foglalt feltételeknek.</w:t>
      </w:r>
    </w:p>
    <w:p w:rsidR="008F1C2C" w:rsidRDefault="008F1C2C" w:rsidP="008F1C2C">
      <w:pPr>
        <w:pStyle w:val="Szvegtrzs"/>
        <w:spacing w:before="240" w:after="0" w:line="240" w:lineRule="auto"/>
        <w:jc w:val="both"/>
      </w:pPr>
      <w:r>
        <w:t>(3) A kártya mobil applikáción keresztüli, online igénylése során a lakcímet igazoló hatósági igazolvány digitális másolatát fel kell tölteni a rendszerbe. Az igénylő személyazonosságának ellenőrzését követően a digitális másolatot haladéktalanul törölni kell.</w:t>
      </w:r>
    </w:p>
    <w:p w:rsidR="008F1C2C" w:rsidRDefault="008F1C2C" w:rsidP="008F1C2C">
      <w:pPr>
        <w:pStyle w:val="Szvegtrzs"/>
        <w:spacing w:before="240" w:after="0" w:line="240" w:lineRule="auto"/>
        <w:jc w:val="both"/>
      </w:pPr>
      <w:r>
        <w:t>(4) A Dunakeszi Kártya igénylésével a kártyabirtokos hozzájárul ahhoz, hogy az igénylés során megadott személyes adatairól (név, születési idő, hely, lakcím, email cím) Önkormányzat nyilvántartást vezessen, ezen adatokat kezelje, a Dunakeszi Kártya felhasználását érintő változásokról, valamit az igénybe vehető kedvezményekről, városi eseményekről és hírekről elektronikus úton tájékoztatást kapjon. Az adatkezelésről szóló tájékoztató aláírásával a kártya birtokosa egyben hozzájárulását is adja a személyes adatainak kezeléséhez.</w:t>
      </w:r>
    </w:p>
    <w:p w:rsidR="008F1C2C" w:rsidRDefault="008F1C2C" w:rsidP="008F1C2C">
      <w:pPr>
        <w:pStyle w:val="Szvegtrzs"/>
        <w:spacing w:after="0" w:line="240" w:lineRule="auto"/>
        <w:jc w:val="both"/>
      </w:pPr>
      <w:r>
        <w:t>A Dunakeszi Kártya érvényességi ideje lejárta esetén a kezelt adatokat a megszűnést követő azonnal belül törölni kell. A kártyabirtokos köteles személyes adataiban bekövetkezett változásokról Önkormányzatot 30 napon belül tájékoztatni.</w:t>
      </w:r>
    </w:p>
    <w:p w:rsidR="008F1C2C" w:rsidRDefault="008F1C2C" w:rsidP="008F1C2C">
      <w:pPr>
        <w:pStyle w:val="Szvegtrzs"/>
        <w:spacing w:before="240" w:after="0" w:line="240" w:lineRule="auto"/>
        <w:jc w:val="both"/>
      </w:pPr>
      <w:r>
        <w:t xml:space="preserve">(5) Önkormányzat a virtuális kártyára vonatkozó elektronikus kérelmet a beérkezést követő munkanapon bírálja el. A plasztik alapú kártyára postai vagy elektronikus úton beérkezett kérelmet </w:t>
      </w:r>
      <w:r>
        <w:lastRenderedPageBreak/>
        <w:t>Önkormányzat 15 napon belül bírálja el, és értesíti a jogosultat az átvétel lehetőségéről. A plasztik alapú kártyára személyesen benyújtott kérelmet azonnal elbírálja, és a kártyát legyártja, majd átadja.</w:t>
      </w:r>
    </w:p>
    <w:p w:rsidR="008F1C2C" w:rsidRDefault="008F1C2C" w:rsidP="008F1C2C">
      <w:pPr>
        <w:pStyle w:val="Szvegtrzs"/>
        <w:spacing w:before="240" w:after="0" w:line="240" w:lineRule="auto"/>
        <w:jc w:val="both"/>
      </w:pPr>
      <w:r>
        <w:t>(6) A Dunakeszi Kártya előállításának költségeit az igénylő viseli. Az igénylő minden új kártya előállításáért bruttó 700,-Ft-ot köteles fizetni. Nyugdíjasok részére az előállítás költsége bruttó 300,-Ft. A Dunakeszi App mobil applikációban rögzített digitális azonosító elkészítése díjmentes. A kártya előállítási költségét annak átvételekor kell megfizetni.</w:t>
      </w:r>
    </w:p>
    <w:p w:rsidR="008F1C2C" w:rsidRDefault="008F1C2C" w:rsidP="008F1C2C">
      <w:pPr>
        <w:pStyle w:val="Szvegtrzs"/>
        <w:spacing w:before="240" w:after="0" w:line="240" w:lineRule="auto"/>
        <w:jc w:val="both"/>
      </w:pPr>
      <w:r>
        <w:t>(7) A Dunakeszi Kártya kiállítását követően az Önkormányzat a kártyabirtokos jogosultságát eseti jelleggel ellenőrizheti, különösen a kártya felhasználása esetén a használót személyes adatai egyezőségének igazolására hívhatja fel. Jogosulatlan, vagy visszaélésszerű használat esetén az Önkormányzat a kártyát bevonja, a birtokost és személyes adatait törli az adatbázisból.</w:t>
      </w:r>
    </w:p>
    <w:p w:rsidR="008F1C2C" w:rsidRPr="000A5C93" w:rsidRDefault="008F1C2C" w:rsidP="008F1C2C">
      <w:pPr>
        <w:pStyle w:val="Szvegtrzs"/>
        <w:spacing w:before="240" w:after="0" w:line="240" w:lineRule="auto"/>
        <w:jc w:val="both"/>
      </w:pPr>
      <w:r>
        <w:t>(8) A Dunakeszi Kártya használatával járó jogosultságok annak érvényessége alatt illetik meg az arra jogosult birtokost. Amennyiben a birtokos a kártya érvényességi ideje lejárta előtt a elköltözik Dunakesziről, úgy a birtokos 30 napon belül jelezni köteles Önkormányzat részére, aki a birtokost és személyes adatait a 4. § (4) bekezdésében foglaltak szerint törli az adatbázisból</w:t>
      </w:r>
      <w:r w:rsidRPr="000A5C93">
        <w:t>. Önkormányzat negyedévente adatkéréssel megkeresi a Jegyzőt, hogy szolgáltasson adatot a kért időszakban Dunakeszin lakóhellyel, illetve tartózkodási hellyel rendelkezők nevéről és lakcíméről. Ez alapján az Önkormányzat a Dunakeszi Kártya jogosultságokat ellenőrzi és lakóhely, tartózkodási hely hiányában a Dunakeszi Kártyát érvényteleníti, a birtokost és személyes adatait törli az adatbázisból.</w:t>
      </w:r>
    </w:p>
    <w:p w:rsidR="008F1C2C" w:rsidRDefault="008F1C2C" w:rsidP="008F1C2C">
      <w:pPr>
        <w:pStyle w:val="Szvegtrzs"/>
        <w:spacing w:before="240" w:after="0" w:line="240" w:lineRule="auto"/>
        <w:jc w:val="both"/>
      </w:pPr>
      <w:r w:rsidRPr="000A5C93">
        <w:t>(9) Amennyiben Dunakeszi Kártyára a 2. § -ban foglaltak alapján (2. §: önkormányzat szerveinek alkalmazásában álló munkavállalóra, közalkalmazottakra, köztisztviselőkre, továbbá az önkormányzat költségvetési szerve, illetve 100% önkormányzati tulajdonú jogi személy által foglalkoztatottakra, illetve más munkavégzésre irányuló jogviszonnyal rendelkezőre</w:t>
      </w:r>
      <w:r>
        <w:t xml:space="preserve">, </w:t>
      </w:r>
      <w:r>
        <w:rPr>
          <w:u w:val="single"/>
        </w:rPr>
        <w:t>Dunakeszin lévő nevelési, oktatási intézményben munkavégzésre irányuló jogviszonnyal rendelkező személyekre</w:t>
      </w:r>
      <w:r w:rsidRPr="000A5C93">
        <w:t>) jogosult a Kártya tulajdonosa és ez -a 2. §-ban foglalt - jogviszony megszűnése miatt nem áll fenn, akkor az Önkormányzat a Dunakeszi Kártyát érvényteleníti, a birtokost és személyes adatait törli az adatbázisból.</w:t>
      </w:r>
    </w:p>
    <w:p w:rsidR="008F1C2C" w:rsidRPr="00337020" w:rsidRDefault="008F1C2C" w:rsidP="008F1C2C">
      <w:pPr>
        <w:pStyle w:val="Szvegtrzs"/>
        <w:spacing w:before="240" w:after="0" w:line="240" w:lineRule="auto"/>
        <w:jc w:val="both"/>
        <w:rPr>
          <w:u w:val="single"/>
        </w:rPr>
      </w:pPr>
      <w:r w:rsidRPr="00337020">
        <w:rPr>
          <w:u w:val="single"/>
        </w:rPr>
        <w:t>(10) Jogosulatlan használat (pl.: más részére átadja a kártyát, a QR kódot másolja) esetén külön engedéllyel kaphat újra kártyát.</w:t>
      </w:r>
    </w:p>
    <w:p w:rsidR="008F1C2C" w:rsidRPr="000A5C93" w:rsidRDefault="008F1C2C" w:rsidP="008F1C2C">
      <w:pPr>
        <w:pStyle w:val="Szvegtrzs"/>
        <w:spacing w:before="360" w:after="0" w:line="240" w:lineRule="auto"/>
        <w:jc w:val="center"/>
      </w:pPr>
      <w:r w:rsidRPr="000A5C93">
        <w:t>IV. Fejezet</w:t>
      </w:r>
    </w:p>
    <w:p w:rsidR="008F1C2C" w:rsidRDefault="008F1C2C" w:rsidP="008F1C2C">
      <w:pPr>
        <w:pStyle w:val="Szvegtrzs"/>
        <w:spacing w:before="360" w:after="0" w:line="240" w:lineRule="auto"/>
        <w:jc w:val="center"/>
      </w:pPr>
      <w:r>
        <w:t xml:space="preserve">A Dunakeszi Kártya érvényessége </w:t>
      </w:r>
    </w:p>
    <w:p w:rsidR="008F1C2C" w:rsidRDefault="008F1C2C" w:rsidP="008F1C2C">
      <w:pPr>
        <w:pStyle w:val="Szvegtrzs"/>
        <w:spacing w:before="240" w:after="240" w:line="240" w:lineRule="auto"/>
        <w:jc w:val="center"/>
      </w:pPr>
      <w:r>
        <w:t>5. §</w:t>
      </w:r>
    </w:p>
    <w:p w:rsidR="008F1C2C" w:rsidRDefault="008F1C2C" w:rsidP="008F1C2C">
      <w:pPr>
        <w:pStyle w:val="Szvegtrzs"/>
        <w:spacing w:after="0" w:line="240" w:lineRule="auto"/>
        <w:jc w:val="both"/>
      </w:pPr>
      <w:r>
        <w:rPr>
          <w:u w:val="single"/>
        </w:rPr>
        <w:t>(1)</w:t>
      </w:r>
      <w:r>
        <w:t xml:space="preserve"> A Dunakeszi Kártya a kibocsátás napjától számított 5 évig jogosít a kedvezmények igénybevételére.</w:t>
      </w:r>
    </w:p>
    <w:p w:rsidR="008F1C2C" w:rsidRPr="000A5C93" w:rsidRDefault="008F1C2C" w:rsidP="008F1C2C">
      <w:pPr>
        <w:pStyle w:val="Szvegtrzs"/>
        <w:spacing w:before="240" w:after="0" w:line="240" w:lineRule="auto"/>
        <w:jc w:val="both"/>
      </w:pPr>
      <w:r w:rsidRPr="000A5C93">
        <w:t>(2) A Dunakeszi Kártya érvényességének lejárta után új igényt szükséges leadni igénylőlapon vagy erre a célra rendelt mobil applikációban a 4. §-ban foglaltak alapján. Amennyiben a kártya hitelesítése, érvényesítése a kártya elfogadó program helyszínén történik, akkor az érvényesítésre díj ellenében kerül sor.</w:t>
      </w:r>
    </w:p>
    <w:p w:rsidR="008F1C2C" w:rsidRDefault="008F1C2C" w:rsidP="008F1C2C">
      <w:pPr>
        <w:pStyle w:val="Szvegtrzs"/>
        <w:spacing w:before="360" w:after="0" w:line="240" w:lineRule="auto"/>
        <w:jc w:val="center"/>
      </w:pPr>
      <w:r>
        <w:t>V. Fejezet</w:t>
      </w:r>
    </w:p>
    <w:p w:rsidR="008F1C2C" w:rsidRDefault="008F1C2C" w:rsidP="008F1C2C">
      <w:pPr>
        <w:pStyle w:val="Szvegtrzs"/>
        <w:spacing w:before="360" w:after="0" w:line="240" w:lineRule="auto"/>
        <w:jc w:val="center"/>
      </w:pPr>
      <w:r>
        <w:lastRenderedPageBreak/>
        <w:t>A Dunakeszi Társkártya és Vendégkártya</w:t>
      </w:r>
    </w:p>
    <w:p w:rsidR="008F1C2C" w:rsidRDefault="008F1C2C" w:rsidP="008F1C2C">
      <w:pPr>
        <w:pStyle w:val="Szvegtrzs"/>
        <w:spacing w:before="240" w:after="240" w:line="240" w:lineRule="auto"/>
        <w:jc w:val="center"/>
      </w:pPr>
      <w:r>
        <w:t>5/A. §</w:t>
      </w:r>
    </w:p>
    <w:p w:rsidR="008F1C2C" w:rsidRDefault="008F1C2C" w:rsidP="008F1C2C">
      <w:pPr>
        <w:pStyle w:val="Szvegtrzs"/>
        <w:spacing w:after="0" w:line="240" w:lineRule="auto"/>
        <w:jc w:val="both"/>
      </w:pPr>
      <w:r>
        <w:t>(1) A Dunakeszi Társkártya (továbbiakban: Társkártya) kizárólag annak birtokosa részére biztosítja a kedvezmény igénybevételét, át nem ruházható.</w:t>
      </w:r>
    </w:p>
    <w:p w:rsidR="008F1C2C" w:rsidRDefault="008F1C2C" w:rsidP="008F1C2C">
      <w:pPr>
        <w:pStyle w:val="Szvegtrzs"/>
        <w:spacing w:before="240" w:after="0" w:line="240" w:lineRule="auto"/>
        <w:jc w:val="both"/>
      </w:pPr>
      <w:r>
        <w:t>(2) A Társkártya meghívás útján szerezhető, mely a Dunakeszi Kártya birtokosától elektronikus úton érkezik a Társkártya leendő birtokosa részére a Dunakeszi App alkalmazás útján, a Dunakeszi Kártya tulajdonosa kettő Társkártyára tud meghívót küldeni.</w:t>
      </w:r>
    </w:p>
    <w:p w:rsidR="008F1C2C" w:rsidRDefault="008F1C2C" w:rsidP="008F1C2C">
      <w:pPr>
        <w:pStyle w:val="Szvegtrzs"/>
        <w:spacing w:before="240" w:after="0" w:line="240" w:lineRule="auto"/>
        <w:jc w:val="both"/>
      </w:pPr>
      <w:r>
        <w:t>(3) A Kártyaszerződés megkötését, az abból eredő jogokat és kötelezettségeket, továbbá a Dunakeszi Kártyával igénybe vehető kedvezmények mértékét, valamint a kedvezményt nyújtó szolgáltatók körét az e rendelet szerint elfogadott és közzétett, Általános Szerződési Feltételek (a továbbiakban: ÁSZF) rögzítik.</w:t>
      </w:r>
    </w:p>
    <w:p w:rsidR="008F1C2C" w:rsidRDefault="008F1C2C" w:rsidP="008F1C2C">
      <w:pPr>
        <w:pStyle w:val="Szvegtrzs"/>
        <w:spacing w:before="240" w:after="0" w:line="240" w:lineRule="auto"/>
        <w:jc w:val="both"/>
      </w:pPr>
      <w:r>
        <w:t>(4) A Kártyatulajdonos a Társkártyával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rsidR="008F1C2C" w:rsidRDefault="008F1C2C" w:rsidP="008F1C2C">
      <w:pPr>
        <w:pStyle w:val="Szvegtrzs"/>
        <w:spacing w:before="240" w:after="0" w:line="240" w:lineRule="auto"/>
        <w:jc w:val="both"/>
      </w:pPr>
      <w:r>
        <w:t>(5) A kedvezmények köre a polgármester által megkötött külön megállapodás alapján bővülhet, amelyről az Önkormányzat a változást megelőzően tájékoztatja a kártyatulajdonosokat nyilvános hirdetés formájában.</w:t>
      </w:r>
    </w:p>
    <w:p w:rsidR="008F1C2C" w:rsidRDefault="008F1C2C" w:rsidP="008F1C2C">
      <w:pPr>
        <w:pStyle w:val="Szvegtrzs"/>
        <w:spacing w:before="240" w:after="0" w:line="240" w:lineRule="auto"/>
        <w:jc w:val="both"/>
      </w:pPr>
      <w:r>
        <w:t>(6) Az ÁSZF és mellékleteinek jóváhagyása a polgármester hatáskörébe tartozik.</w:t>
      </w:r>
    </w:p>
    <w:p w:rsidR="008F1C2C" w:rsidRDefault="008F1C2C" w:rsidP="008F1C2C">
      <w:pPr>
        <w:pStyle w:val="Szvegtrzs"/>
        <w:spacing w:before="240" w:after="0" w:line="240" w:lineRule="auto"/>
        <w:jc w:val="both"/>
      </w:pPr>
      <w:r>
        <w:t>(7) A Társkártyával kedvezménnyel válthatók meg a rendezvények napi jegyei vagy a hétvégére szóló bérletek.</w:t>
      </w:r>
    </w:p>
    <w:p w:rsidR="008F1C2C" w:rsidRDefault="008F1C2C" w:rsidP="008F1C2C">
      <w:pPr>
        <w:pStyle w:val="Szvegtrzs"/>
        <w:spacing w:before="240" w:after="0" w:line="240" w:lineRule="auto"/>
        <w:jc w:val="both"/>
      </w:pPr>
      <w:r>
        <w:t>(8) A Dunakeszi Társkártya érvényessége egy évre szól, mely minden évben megújítható.</w:t>
      </w:r>
    </w:p>
    <w:p w:rsidR="008F1C2C" w:rsidRDefault="008F1C2C" w:rsidP="008F1C2C">
      <w:pPr>
        <w:pStyle w:val="Szvegtrzs"/>
        <w:spacing w:before="240" w:after="0" w:line="240" w:lineRule="auto"/>
        <w:jc w:val="both"/>
      </w:pPr>
      <w:r>
        <w:t>(9) A Társkártya kiváltásának feltétele, hogy a leendő birtokos ideiglenes, Dunakeszire szóló lakcímkártyával rendelkezzen.</w:t>
      </w:r>
    </w:p>
    <w:p w:rsidR="008F1C2C" w:rsidRDefault="008F1C2C" w:rsidP="008F1C2C">
      <w:pPr>
        <w:pStyle w:val="Szvegtrzs"/>
        <w:spacing w:before="240" w:after="240" w:line="240" w:lineRule="auto"/>
        <w:jc w:val="center"/>
      </w:pPr>
      <w:r>
        <w:t>5/B. §</w:t>
      </w:r>
    </w:p>
    <w:p w:rsidR="008F1C2C" w:rsidRDefault="008F1C2C" w:rsidP="008F1C2C">
      <w:pPr>
        <w:pStyle w:val="Szvegtrzs"/>
        <w:spacing w:after="0" w:line="240" w:lineRule="auto"/>
        <w:jc w:val="both"/>
      </w:pPr>
      <w:r>
        <w:t>(1) A Dunakeszi Vendégkártya (továbbiakban: Vendégkártya) kizárólag annak birtokosa részére biztosítja a kedvezmény igénybevételét, át nem ruházható.</w:t>
      </w:r>
    </w:p>
    <w:p w:rsidR="008F1C2C" w:rsidRDefault="008F1C2C" w:rsidP="008F1C2C">
      <w:pPr>
        <w:pStyle w:val="Szvegtrzs"/>
        <w:spacing w:before="240" w:after="0" w:line="240" w:lineRule="auto"/>
        <w:jc w:val="both"/>
      </w:pPr>
      <w:r>
        <w:t>(2) A Vendégkártya meghívás útján szerezhető, mely a Dunakeszi Kártya birtokosától elektronikus úton érkezik a Vendégkártya leendő birtokosa részére a Dunakeszi App alkalmazás útján.</w:t>
      </w:r>
    </w:p>
    <w:p w:rsidR="008F1C2C" w:rsidRDefault="008F1C2C" w:rsidP="008F1C2C">
      <w:pPr>
        <w:pStyle w:val="Szvegtrzs"/>
        <w:spacing w:before="240" w:after="0" w:line="240" w:lineRule="auto"/>
        <w:jc w:val="both"/>
      </w:pPr>
      <w:r>
        <w:t>(3) A Kártyaszerződés megkötését, az abból eredő jogokat és kötelezettségeket, továbbá a Dunakeszi Kártyával igénybe vehető kedvezmények mértékét, valamint a kedvezményt nyújtó szolgáltatók körét az e rendelet szerint elfogadott és közzétett, Általános Szerződési Feltételek (a továbbiakban: ÁSZF) rögzítik.</w:t>
      </w:r>
    </w:p>
    <w:p w:rsidR="008F1C2C" w:rsidRDefault="008F1C2C" w:rsidP="008F1C2C">
      <w:pPr>
        <w:pStyle w:val="Szvegtrzs"/>
        <w:spacing w:before="240" w:after="0" w:line="240" w:lineRule="auto"/>
        <w:jc w:val="both"/>
      </w:pPr>
      <w:r>
        <w:t>(4) A Kártyabirtokos a Dunakeszi Kártyával az ÁSZF-ben mindenkor meghatározott elfogadó helyeken jogosult az aktuálisan biztosított kedvezmények igénybevételére. Az egyes elfogadó helyek a kártya emblémáját jól látható helyen kötelesek elhelyezni. A kedvezményekről az adott szervezetek szabályzatot készítenek.</w:t>
      </w:r>
    </w:p>
    <w:p w:rsidR="008F1C2C" w:rsidRDefault="008F1C2C" w:rsidP="008F1C2C">
      <w:pPr>
        <w:pStyle w:val="Szvegtrzs"/>
        <w:spacing w:before="240" w:after="0" w:line="240" w:lineRule="auto"/>
        <w:jc w:val="both"/>
      </w:pPr>
      <w:r>
        <w:lastRenderedPageBreak/>
        <w:t>(5) A kedvezmények köre a polgármester által megkötött külön megállapodás alapján bővülhet, amelyről az Önkormányzat a változást megelőzően tájékoztatja a kártyatulajdonosokat nyilvános hirdetés formájában.</w:t>
      </w:r>
    </w:p>
    <w:p w:rsidR="008F1C2C" w:rsidRDefault="008F1C2C" w:rsidP="008F1C2C">
      <w:pPr>
        <w:pStyle w:val="Szvegtrzs"/>
        <w:spacing w:before="240" w:after="0" w:line="240" w:lineRule="auto"/>
        <w:jc w:val="both"/>
      </w:pPr>
      <w:r>
        <w:t>(6) Az ÁSZF és mellékleteinek jóváhagyása a polgármester hatáskörébe tartozik.</w:t>
      </w:r>
    </w:p>
    <w:p w:rsidR="008F1C2C" w:rsidRDefault="008F1C2C" w:rsidP="008F1C2C">
      <w:pPr>
        <w:pStyle w:val="Szvegtrzs"/>
        <w:spacing w:before="240" w:after="0" w:line="240" w:lineRule="auto"/>
        <w:jc w:val="both"/>
      </w:pPr>
      <w:r>
        <w:t>(7) A Dunakeszi Vendégkártya érvényessége egy évre szól, mely minden évben megújítható.</w:t>
      </w:r>
    </w:p>
    <w:p w:rsidR="008F1C2C" w:rsidRDefault="008F1C2C" w:rsidP="008F1C2C">
      <w:pPr>
        <w:pStyle w:val="Szvegtrzs"/>
        <w:spacing w:before="240" w:after="0" w:line="240" w:lineRule="auto"/>
        <w:jc w:val="both"/>
      </w:pPr>
      <w:r>
        <w:t>(8) Vendégkártyát bármely, Dunakeszitől eltérő településen igénylő szerezhet, kiváltásának nem feltétele a Dunakeszire szóló lakcímkártya.</w:t>
      </w:r>
    </w:p>
    <w:p w:rsidR="008F1C2C" w:rsidRDefault="008F1C2C" w:rsidP="008F1C2C">
      <w:pPr>
        <w:pStyle w:val="Szvegtrzs"/>
        <w:spacing w:before="280" w:after="0" w:line="240" w:lineRule="auto"/>
        <w:jc w:val="center"/>
      </w:pPr>
      <w:r>
        <w:t>Záró rendelkezések</w:t>
      </w:r>
    </w:p>
    <w:p w:rsidR="008F1C2C" w:rsidRDefault="008F1C2C" w:rsidP="008F1C2C">
      <w:pPr>
        <w:pStyle w:val="Szvegtrzs"/>
        <w:spacing w:before="240" w:after="240" w:line="240" w:lineRule="auto"/>
        <w:jc w:val="center"/>
      </w:pPr>
      <w:r>
        <w:t>6. §</w:t>
      </w:r>
    </w:p>
    <w:p w:rsidR="008F1C2C" w:rsidRDefault="008F1C2C" w:rsidP="008F1C2C">
      <w:pPr>
        <w:pStyle w:val="Szvegtrzs"/>
        <w:spacing w:after="0" w:line="240" w:lineRule="auto"/>
        <w:jc w:val="both"/>
      </w:pPr>
      <w:r>
        <w:t>Ez a rendelet a kihirdetését követő napon lép hatályba, kihirdetéséről a jegyző a helyben szokásos módon gondoskodik.</w:t>
      </w:r>
      <w:r>
        <w:br w:type="page"/>
      </w:r>
    </w:p>
    <w:p w:rsidR="008F1C2C" w:rsidRDefault="008F1C2C" w:rsidP="008F1C2C">
      <w:pPr>
        <w:pStyle w:val="Szvegtrzs"/>
        <w:spacing w:before="220" w:after="0" w:line="240" w:lineRule="auto"/>
        <w:jc w:val="right"/>
        <w:rPr>
          <w:i/>
          <w:iCs/>
          <w:u w:val="single"/>
        </w:rPr>
      </w:pPr>
      <w:r>
        <w:rPr>
          <w:i/>
          <w:iCs/>
          <w:u w:val="single"/>
        </w:rPr>
        <w:lastRenderedPageBreak/>
        <w:t>1. melléklet a 9/2020. (III. 6.) önkormányzati rendelethez</w:t>
      </w:r>
    </w:p>
    <w:p w:rsidR="008F1C2C" w:rsidRDefault="008F1C2C" w:rsidP="008F1C2C">
      <w:pPr>
        <w:pStyle w:val="Szvegtrzs"/>
        <w:spacing w:line="240" w:lineRule="auto"/>
        <w:jc w:val="center"/>
      </w:pPr>
      <w:r>
        <w:t>Dunakeszi Kártya igénylőlap</w:t>
      </w:r>
    </w:p>
    <w:p w:rsidR="008F1C2C" w:rsidRDefault="008F1C2C" w:rsidP="008F1C2C">
      <w:pPr>
        <w:pStyle w:val="Szvegtrzs"/>
        <w:spacing w:line="240" w:lineRule="auto"/>
        <w:jc w:val="right"/>
      </w:pPr>
      <w:r>
        <w:t>Igénylő tölti ki!</w:t>
      </w:r>
    </w:p>
    <w:p w:rsidR="008F1C2C" w:rsidRDefault="008F1C2C" w:rsidP="008F1C2C">
      <w:pPr>
        <w:pStyle w:val="Szvegtrzs"/>
        <w:spacing w:before="220" w:after="0" w:line="240" w:lineRule="auto"/>
        <w:jc w:val="both"/>
      </w:pPr>
      <w:r>
        <w:t>Új kártya igénylése (700 Ft)</w:t>
      </w:r>
    </w:p>
    <w:p w:rsidR="008F1C2C" w:rsidRDefault="008F1C2C" w:rsidP="008F1C2C">
      <w:pPr>
        <w:pStyle w:val="Szvegtrzs"/>
        <w:spacing w:before="220" w:after="0" w:line="240" w:lineRule="auto"/>
        <w:jc w:val="both"/>
      </w:pPr>
      <w:r>
        <w:t>Új kártya igénylése 6-14 éves gyermek vagy nyugdíjas részére (300 Ft)</w:t>
      </w:r>
    </w:p>
    <w:p w:rsidR="008F1C2C" w:rsidRDefault="008F1C2C" w:rsidP="008F1C2C">
      <w:pPr>
        <w:pStyle w:val="Szvegtrzs"/>
        <w:spacing w:before="220" w:after="0" w:line="240" w:lineRule="auto"/>
        <w:jc w:val="both"/>
      </w:pPr>
      <w:r>
        <w:t>Kártyabirtokos hibáján kívül meghibásodott kártya cseréje</w:t>
      </w:r>
    </w:p>
    <w:p w:rsidR="008F1C2C" w:rsidRDefault="008F1C2C" w:rsidP="008F1C2C">
      <w:pPr>
        <w:pStyle w:val="Szvegtrzs"/>
        <w:spacing w:before="220" w:after="0" w:line="240" w:lineRule="auto"/>
        <w:jc w:val="both"/>
      </w:pPr>
      <w:r>
        <w:t>(A megfelelő négyzetbe “x” jel írandó)</w:t>
      </w:r>
    </w:p>
    <w:p w:rsidR="008F1C2C" w:rsidRDefault="008F1C2C" w:rsidP="008F1C2C">
      <w:pPr>
        <w:pStyle w:val="Szvegtrzs"/>
        <w:spacing w:before="220" w:after="0" w:line="240" w:lineRule="auto"/>
        <w:jc w:val="both"/>
      </w:pPr>
      <w:r>
        <w:t>1. Az igénylő neve:_______________________________________________________</w:t>
      </w:r>
    </w:p>
    <w:p w:rsidR="008F1C2C" w:rsidRDefault="008F1C2C" w:rsidP="008F1C2C">
      <w:pPr>
        <w:pStyle w:val="Szvegtrzs"/>
        <w:spacing w:before="220" w:after="0" w:line="240" w:lineRule="auto"/>
        <w:jc w:val="both"/>
      </w:pPr>
      <w:r>
        <w:t>2. lakcíme:_____________________________________________________________</w:t>
      </w:r>
    </w:p>
    <w:p w:rsidR="008F1C2C" w:rsidRDefault="008F1C2C" w:rsidP="008F1C2C">
      <w:pPr>
        <w:pStyle w:val="Szvegtrzs"/>
        <w:spacing w:before="220" w:after="0" w:line="240" w:lineRule="auto"/>
        <w:jc w:val="both"/>
      </w:pPr>
      <w:r>
        <w:t>3. Születési helye:______________________________________________</w:t>
      </w:r>
    </w:p>
    <w:p w:rsidR="008F1C2C" w:rsidRDefault="008F1C2C" w:rsidP="008F1C2C">
      <w:pPr>
        <w:pStyle w:val="Szvegtrzs"/>
        <w:spacing w:before="220" w:after="0" w:line="240" w:lineRule="auto"/>
        <w:jc w:val="both"/>
      </w:pPr>
      <w:r>
        <w:t>4. Születési ideje:________________________________________________________</w:t>
      </w:r>
    </w:p>
    <w:p w:rsidR="008F1C2C" w:rsidRDefault="008F1C2C" w:rsidP="008F1C2C">
      <w:pPr>
        <w:pStyle w:val="Szvegtrzs"/>
        <w:spacing w:before="220" w:after="0" w:line="240" w:lineRule="auto"/>
        <w:jc w:val="both"/>
      </w:pPr>
      <w:r>
        <w:t>5. Tel.szám:_____________________________________________________________</w:t>
      </w:r>
    </w:p>
    <w:p w:rsidR="008F1C2C" w:rsidRDefault="008F1C2C" w:rsidP="008F1C2C">
      <w:pPr>
        <w:pStyle w:val="Szvegtrzs"/>
        <w:spacing w:before="220" w:after="0" w:line="240" w:lineRule="auto"/>
        <w:jc w:val="both"/>
      </w:pPr>
      <w:r>
        <w:t>6. E-mail:_______________________________________________________________</w:t>
      </w:r>
    </w:p>
    <w:p w:rsidR="008F1C2C" w:rsidRDefault="008F1C2C" w:rsidP="008F1C2C">
      <w:pPr>
        <w:pStyle w:val="Szvegtrzs"/>
        <w:spacing w:before="220" w:after="0" w:line="240" w:lineRule="auto"/>
      </w:pPr>
      <w:r>
        <w:t>Kelt.: ________________________</w:t>
      </w:r>
    </w:p>
    <w:p w:rsidR="008F1C2C" w:rsidRDefault="008F1C2C" w:rsidP="008F1C2C">
      <w:pPr>
        <w:pStyle w:val="Szvegtrzs"/>
        <w:spacing w:before="220" w:after="0" w:line="240" w:lineRule="auto"/>
        <w:jc w:val="both"/>
      </w:pPr>
      <w:r>
        <w:t>____________________________ _________________________</w:t>
      </w:r>
    </w:p>
    <w:p w:rsidR="008F1C2C" w:rsidRDefault="008F1C2C" w:rsidP="008F1C2C">
      <w:pPr>
        <w:pStyle w:val="Szvegtrzs"/>
        <w:spacing w:before="220" w:after="0" w:line="240" w:lineRule="auto"/>
        <w:jc w:val="both"/>
      </w:pPr>
      <w:r>
        <w:t>14. életévet be nem töltött kiskorú Igénylő aláírása</w:t>
      </w:r>
    </w:p>
    <w:p w:rsidR="008F1C2C" w:rsidRDefault="008F1C2C" w:rsidP="008F1C2C">
      <w:pPr>
        <w:pStyle w:val="Szvegtrzs"/>
        <w:spacing w:before="220" w:after="0" w:line="240" w:lineRule="auto"/>
        <w:jc w:val="both"/>
      </w:pPr>
      <w:r>
        <w:t>törvényes képviselőjének aláírása</w:t>
      </w:r>
    </w:p>
    <w:p w:rsidR="008F1C2C" w:rsidRDefault="008F1C2C" w:rsidP="008F1C2C">
      <w:pPr>
        <w:pStyle w:val="Szvegtrzs"/>
        <w:spacing w:line="240" w:lineRule="auto"/>
        <w:jc w:val="right"/>
      </w:pPr>
      <w:r>
        <w:t>Ügyfélszolgálat tölti ki!</w:t>
      </w:r>
    </w:p>
    <w:p w:rsidR="008F1C2C" w:rsidRDefault="008F1C2C" w:rsidP="008F1C2C">
      <w:pPr>
        <w:pStyle w:val="Szvegtrzs"/>
        <w:spacing w:before="220" w:after="0" w:line="240" w:lineRule="auto"/>
        <w:jc w:val="both"/>
      </w:pPr>
      <w:r>
        <w:t>Az igénylő által megadott adatok megegyeznek a személyi igazolványban és a lakcímkártyában feltüntetett adatokkal.</w:t>
      </w:r>
    </w:p>
    <w:p w:rsidR="008F1C2C" w:rsidRDefault="008F1C2C" w:rsidP="008F1C2C">
      <w:pPr>
        <w:pStyle w:val="Szvegtrzs"/>
        <w:spacing w:before="220" w:after="0" w:line="240" w:lineRule="auto"/>
        <w:jc w:val="both"/>
      </w:pPr>
      <w:r>
        <w:t>Az igénylő a Dunakeszi Kártya igénylésének díját megfizette.</w:t>
      </w:r>
    </w:p>
    <w:p w:rsidR="008F1C2C" w:rsidRDefault="008F1C2C" w:rsidP="008F1C2C">
      <w:pPr>
        <w:pStyle w:val="Szvegtrzs"/>
        <w:spacing w:before="220" w:after="0" w:line="240" w:lineRule="auto"/>
        <w:jc w:val="both"/>
      </w:pPr>
      <w:r>
        <w:t>Az igénylő a Dunakeszi Kártya igénylésére jogosult.</w:t>
      </w:r>
    </w:p>
    <w:p w:rsidR="008F1C2C" w:rsidRDefault="008F1C2C" w:rsidP="008F1C2C">
      <w:pPr>
        <w:pStyle w:val="Szvegtrzs"/>
        <w:spacing w:before="220" w:after="0" w:line="240" w:lineRule="auto"/>
        <w:jc w:val="both"/>
      </w:pPr>
      <w:r>
        <w:t>(A feltételek megléte a megfelelő szöveg előtt „x” jellel jelölendő)</w:t>
      </w:r>
    </w:p>
    <w:p w:rsidR="008F1C2C" w:rsidRDefault="008F1C2C" w:rsidP="008F1C2C">
      <w:pPr>
        <w:pStyle w:val="Szvegtrzs"/>
        <w:spacing w:before="220" w:after="0" w:line="240" w:lineRule="auto"/>
      </w:pPr>
      <w:r>
        <w:t>Kelt.: _________________________________</w:t>
      </w:r>
    </w:p>
    <w:p w:rsidR="008F1C2C" w:rsidRDefault="008F1C2C" w:rsidP="008F1C2C">
      <w:pPr>
        <w:pStyle w:val="Szvegtrzs"/>
        <w:spacing w:before="220" w:after="0" w:line="240" w:lineRule="auto"/>
      </w:pPr>
      <w:r>
        <w:t>________________________________</w:t>
      </w:r>
    </w:p>
    <w:p w:rsidR="008F1C2C" w:rsidRDefault="008F1C2C" w:rsidP="008F1C2C">
      <w:pPr>
        <w:pStyle w:val="Szvegtrzs"/>
        <w:spacing w:before="220" w:after="0" w:line="240" w:lineRule="auto"/>
        <w:jc w:val="both"/>
      </w:pPr>
      <w:r>
        <w:t>Ügyintéző aláírása</w:t>
      </w:r>
    </w:p>
    <w:p w:rsidR="008F1C2C" w:rsidRDefault="008F1C2C" w:rsidP="008F1C2C">
      <w:pPr>
        <w:pStyle w:val="Szvegtrzs"/>
        <w:spacing w:line="240" w:lineRule="auto"/>
        <w:jc w:val="right"/>
      </w:pPr>
      <w:r>
        <w:t>Igénylő tölti ki!</w:t>
      </w:r>
    </w:p>
    <w:p w:rsidR="008F1C2C" w:rsidRDefault="008F1C2C" w:rsidP="008F1C2C">
      <w:pPr>
        <w:pStyle w:val="Szvegtrzs"/>
        <w:spacing w:line="240" w:lineRule="auto"/>
        <w:jc w:val="both"/>
      </w:pPr>
      <w:r>
        <w:t>A mai napon a Dunakeszi Kártyát átvettem, az igénylő lapon és a kártyán szereplő személyi adatok a valóságnak megfelelnek.</w:t>
      </w:r>
    </w:p>
    <w:p w:rsidR="008F1C2C" w:rsidRDefault="008F1C2C" w:rsidP="008F1C2C">
      <w:pPr>
        <w:pStyle w:val="Szvegtrzs"/>
        <w:spacing w:before="220" w:after="0" w:line="240" w:lineRule="auto"/>
        <w:jc w:val="both"/>
      </w:pPr>
      <w:r>
        <w:t>Kelt.: _____________________________</w:t>
      </w:r>
    </w:p>
    <w:p w:rsidR="008F1C2C" w:rsidRDefault="008F1C2C" w:rsidP="008F1C2C">
      <w:pPr>
        <w:pStyle w:val="Szvegtrzs"/>
        <w:spacing w:before="220" w:after="0" w:line="240" w:lineRule="auto"/>
        <w:jc w:val="both"/>
      </w:pPr>
      <w:r>
        <w:t>________________________________</w:t>
      </w:r>
    </w:p>
    <w:p w:rsidR="008F1C2C" w:rsidRDefault="008F1C2C" w:rsidP="008F1C2C">
      <w:pPr>
        <w:pStyle w:val="Szvegtrzs"/>
        <w:spacing w:before="220" w:after="0" w:line="240" w:lineRule="auto"/>
        <w:jc w:val="both"/>
      </w:pPr>
      <w:r>
        <w:lastRenderedPageBreak/>
        <w:t>Igénylő aláírása</w:t>
      </w:r>
    </w:p>
    <w:p w:rsidR="008F1C2C" w:rsidRDefault="008F1C2C" w:rsidP="008F1C2C"/>
    <w:p w:rsidR="008F1C2C" w:rsidRPr="00122234" w:rsidRDefault="008F1C2C" w:rsidP="008F1C2C"/>
    <w:p w:rsidR="006D3EA5" w:rsidRDefault="008F1C2C">
      <w:bookmarkStart w:id="0" w:name="_GoBack"/>
      <w:bookmarkEnd w:id="0"/>
    </w:p>
    <w:sectPr w:rsidR="006D3EA5">
      <w:footerReference w:type="default" r:id="rId5"/>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C64" w:rsidRDefault="008F1C2C">
    <w:pPr>
      <w:pStyle w:val="llb"/>
      <w:jc w:val="center"/>
    </w:pPr>
    <w:r>
      <w:fldChar w:fldCharType="begin"/>
    </w:r>
    <w:r>
      <w:instrText>PAGE</w:instrText>
    </w:r>
    <w:r>
      <w:fldChar w:fldCharType="separate"/>
    </w:r>
    <w:r>
      <w:rPr>
        <w:noProof/>
      </w:rPr>
      <w:t>7</w:t>
    </w:r>
    <w: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A0F"/>
    <w:rsid w:val="00046F8B"/>
    <w:rsid w:val="008F1C2C"/>
    <w:rsid w:val="00BE6DBD"/>
    <w:rsid w:val="00D00A0F"/>
    <w:rsid w:val="00D171F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AB6E9"/>
  <w15:chartTrackingRefBased/>
  <w15:docId w15:val="{A0142D92-17C7-416E-AD65-0DFE28677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00A0F"/>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D00A0F"/>
    <w:pPr>
      <w:spacing w:after="140" w:line="288" w:lineRule="auto"/>
    </w:pPr>
  </w:style>
  <w:style w:type="character" w:customStyle="1" w:styleId="SzvegtrzsChar">
    <w:name w:val="Szövegtörzs Char"/>
    <w:basedOn w:val="Bekezdsalapbettpusa"/>
    <w:link w:val="Szvegtrzs"/>
    <w:rsid w:val="00D00A0F"/>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D00A0F"/>
    <w:pPr>
      <w:suppressLineNumbers/>
      <w:tabs>
        <w:tab w:val="center" w:pos="4819"/>
        <w:tab w:val="right" w:pos="9638"/>
      </w:tabs>
    </w:pPr>
  </w:style>
  <w:style w:type="character" w:customStyle="1" w:styleId="llbChar">
    <w:name w:val="Élőláb Char"/>
    <w:basedOn w:val="Bekezdsalapbettpusa"/>
    <w:link w:val="llb"/>
    <w:rsid w:val="00D00A0F"/>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1620</Words>
  <Characters>11179</Characters>
  <Application>Microsoft Office Word</Application>
  <DocSecurity>0</DocSecurity>
  <Lines>93</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2026-01-23T09:13:00Z</dcterms:created>
  <dcterms:modified xsi:type="dcterms:W3CDTF">2026-01-23T09:13:00Z</dcterms:modified>
</cp:coreProperties>
</file>