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022" w:rsidRPr="00B56F9C" w:rsidRDefault="008E6022" w:rsidP="008E6022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>Feladat-ellátási szerződés</w:t>
      </w:r>
    </w:p>
    <w:p w:rsidR="008E6022" w:rsidRPr="00B56F9C" w:rsidRDefault="008E6022" w:rsidP="008E6022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proofErr w:type="gramStart"/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>a</w:t>
      </w:r>
      <w:proofErr w:type="gramEnd"/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Dunakeszi egészségügyi alapellátás 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VI</w:t>
      </w: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>. számú fogorvosi körzetére</w:t>
      </w:r>
    </w:p>
    <w:p w:rsidR="008E6022" w:rsidRDefault="008E6022" w:rsidP="008E6022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E6022" w:rsidRDefault="008E6022" w:rsidP="008E6022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/>
          <w:i/>
          <w:sz w:val="24"/>
          <w:szCs w:val="24"/>
          <w:lang w:eastAsia="hu-HU"/>
        </w:rPr>
        <w:t>amely</w:t>
      </w:r>
      <w:proofErr w:type="gramEnd"/>
      <w:r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 létrejött egyrészről 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E6022" w:rsidRDefault="008E6022" w:rsidP="008E6022">
      <w:pPr>
        <w:spacing w:after="0"/>
        <w:jc w:val="both"/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Dunakeszi Város Önkormányzata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(képviseli: Dióssi Csaba polgármester)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Székhely: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2120 Dunakeszi, Fő út 25.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Statisztikai számjel: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15731247-8411-321-13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Adószám: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15731247-2-13 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Számlavezető bank: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OTP Bank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Nyrt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Pénzforgalmi jelzőszám: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11784009-15731247</w:t>
      </w:r>
    </w:p>
    <w:p w:rsidR="008E6022" w:rsidRDefault="008E6022" w:rsidP="008E6022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>(a továbbiakban</w:t>
      </w:r>
      <w:r w:rsidRPr="00856086">
        <w:rPr>
          <w:rFonts w:ascii="Times New Roman" w:eastAsia="Times New Roman" w:hAnsi="Times New Roman"/>
          <w:sz w:val="24"/>
          <w:szCs w:val="24"/>
          <w:lang w:eastAsia="hu-HU"/>
        </w:rPr>
        <w:t xml:space="preserve">: </w:t>
      </w:r>
      <w:r w:rsidRPr="00856086">
        <w:rPr>
          <w:rFonts w:ascii="Times New Roman" w:eastAsia="Times New Roman" w:hAnsi="Times New Roman"/>
          <w:b/>
          <w:sz w:val="24"/>
          <w:szCs w:val="24"/>
          <w:lang w:eastAsia="hu-HU"/>
        </w:rPr>
        <w:t>Önkormányzat</w:t>
      </w:r>
      <w:r w:rsidRPr="00856086">
        <w:rPr>
          <w:rFonts w:ascii="Times New Roman" w:eastAsia="Times New Roman" w:hAnsi="Times New Roman"/>
          <w:sz w:val="24"/>
          <w:szCs w:val="24"/>
          <w:lang w:eastAsia="hu-HU"/>
        </w:rPr>
        <w:t>),</w:t>
      </w:r>
    </w:p>
    <w:p w:rsidR="008E6022" w:rsidRPr="009C03C4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E6022" w:rsidRPr="009C03C4" w:rsidRDefault="008E6022" w:rsidP="008E6022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 xml:space="preserve">másrészről </w:t>
      </w:r>
      <w:proofErr w:type="gramStart"/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>a</w:t>
      </w:r>
      <w:proofErr w:type="gramEnd"/>
    </w:p>
    <w:p w:rsidR="008E6022" w:rsidRPr="0083721C" w:rsidRDefault="008E6022" w:rsidP="008E6022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 w:rsidRPr="0083721C">
        <w:rPr>
          <w:rFonts w:ascii="Times New Roman" w:hAnsi="Times New Roman"/>
          <w:b/>
          <w:sz w:val="24"/>
          <w:szCs w:val="24"/>
          <w:lang w:eastAsia="hu-HU"/>
        </w:rPr>
        <w:t>DENT-IVETT Fogorvosi Szolgáltató Betéti Társaság</w:t>
      </w:r>
      <w:r w:rsidRPr="00144298">
        <w:rPr>
          <w:rFonts w:ascii="Times New Roman" w:hAnsi="Times New Roman"/>
          <w:b/>
          <w:sz w:val="24"/>
          <w:szCs w:val="24"/>
          <w:lang w:eastAsia="hu-HU"/>
        </w:rPr>
        <w:t>,</w:t>
      </w:r>
      <w:r w:rsidRPr="00144298" w:rsidDel="0002331A">
        <w:rPr>
          <w:rFonts w:ascii="Times New Roman" w:hAnsi="Times New Roman"/>
          <w:b/>
          <w:sz w:val="24"/>
          <w:szCs w:val="24"/>
          <w:lang w:eastAsia="hu-HU"/>
        </w:rPr>
        <w:t xml:space="preserve"> </w:t>
      </w:r>
      <w:r w:rsidRPr="00144298">
        <w:rPr>
          <w:rFonts w:ascii="Times New Roman" w:eastAsia="Times New Roman" w:hAnsi="Times New Roman"/>
          <w:sz w:val="24"/>
          <w:szCs w:val="24"/>
          <w:lang w:eastAsia="hu-HU"/>
        </w:rPr>
        <w:t xml:space="preserve">képviseli: </w:t>
      </w:r>
      <w:r>
        <w:rPr>
          <w:rFonts w:ascii="Times New Roman" w:hAnsi="Times New Roman"/>
          <w:sz w:val="24"/>
          <w:szCs w:val="24"/>
          <w:lang w:eastAsia="hu-HU"/>
        </w:rPr>
        <w:t>D</w:t>
      </w:r>
      <w:r w:rsidRPr="0083721C">
        <w:rPr>
          <w:rFonts w:ascii="Times New Roman" w:hAnsi="Times New Roman"/>
          <w:sz w:val="24"/>
          <w:szCs w:val="24"/>
          <w:lang w:eastAsia="hu-HU"/>
        </w:rPr>
        <w:t>r. Kránitz Ivett Zsuzsa</w:t>
      </w:r>
      <w:r w:rsidRPr="00144298">
        <w:rPr>
          <w:rFonts w:ascii="Times New Roman" w:eastAsia="Times New Roman" w:hAnsi="Times New Roman"/>
          <w:sz w:val="24"/>
          <w:szCs w:val="24"/>
          <w:lang w:eastAsia="hu-HU"/>
        </w:rPr>
        <w:t xml:space="preserve"> személyes ellátásra kötelezett </w:t>
      </w:r>
      <w:r w:rsidRPr="0083721C">
        <w:rPr>
          <w:rFonts w:ascii="Times New Roman" w:eastAsia="Times New Roman" w:hAnsi="Times New Roman"/>
          <w:sz w:val="24"/>
          <w:szCs w:val="24"/>
          <w:lang w:eastAsia="hu-HU"/>
        </w:rPr>
        <w:t>fogorvos (</w:t>
      </w:r>
      <w:r w:rsidRPr="0083721C">
        <w:rPr>
          <w:rFonts w:ascii="Times New Roman" w:hAnsi="Times New Roman"/>
          <w:sz w:val="24"/>
          <w:szCs w:val="24"/>
          <w:lang w:eastAsia="hu-HU"/>
        </w:rPr>
        <w:t xml:space="preserve">Születési idő: </w:t>
      </w:r>
      <w:r w:rsidRPr="0083721C">
        <w:rPr>
          <w:rFonts w:ascii="Times New Roman" w:hAnsi="Times New Roman"/>
          <w:color w:val="000000"/>
          <w:sz w:val="24"/>
          <w:szCs w:val="24"/>
        </w:rPr>
        <w:t>1981.08.14</w:t>
      </w:r>
      <w:proofErr w:type="gramStart"/>
      <w:r w:rsidRPr="0083721C">
        <w:rPr>
          <w:rFonts w:ascii="Times New Roman" w:hAnsi="Times New Roman"/>
          <w:color w:val="000000"/>
          <w:sz w:val="24"/>
          <w:szCs w:val="24"/>
        </w:rPr>
        <w:t>.</w:t>
      </w:r>
      <w:r w:rsidRPr="0083721C">
        <w:rPr>
          <w:rFonts w:ascii="Times New Roman" w:hAnsi="Times New Roman"/>
          <w:sz w:val="24"/>
          <w:szCs w:val="24"/>
          <w:lang w:eastAsia="hu-HU"/>
        </w:rPr>
        <w:t>,</w:t>
      </w:r>
      <w:proofErr w:type="gramEnd"/>
      <w:r w:rsidRPr="0083721C">
        <w:rPr>
          <w:rFonts w:ascii="Times New Roman" w:hAnsi="Times New Roman"/>
          <w:sz w:val="24"/>
          <w:szCs w:val="24"/>
          <w:lang w:eastAsia="hu-HU"/>
        </w:rPr>
        <w:t xml:space="preserve"> Anyja neve: </w:t>
      </w:r>
      <w:proofErr w:type="spellStart"/>
      <w:r w:rsidRPr="0083721C">
        <w:rPr>
          <w:rFonts w:ascii="Times New Roman" w:hAnsi="Times New Roman"/>
          <w:sz w:val="24"/>
          <w:szCs w:val="24"/>
        </w:rPr>
        <w:t>Koralka</w:t>
      </w:r>
      <w:proofErr w:type="spellEnd"/>
      <w:r w:rsidRPr="0083721C">
        <w:rPr>
          <w:rFonts w:ascii="Times New Roman" w:hAnsi="Times New Roman"/>
          <w:sz w:val="24"/>
          <w:szCs w:val="24"/>
        </w:rPr>
        <w:t xml:space="preserve"> Annamária</w:t>
      </w:r>
      <w:r w:rsidRPr="0083721C">
        <w:rPr>
          <w:rFonts w:ascii="Times New Roman" w:hAnsi="Times New Roman"/>
          <w:sz w:val="24"/>
          <w:szCs w:val="24"/>
          <w:lang w:eastAsia="hu-HU"/>
        </w:rPr>
        <w:t xml:space="preserve">, Lakcím: </w:t>
      </w:r>
      <w:r>
        <w:rPr>
          <w:rFonts w:ascii="Times New Roman" w:hAnsi="Times New Roman"/>
          <w:color w:val="000000"/>
          <w:sz w:val="24"/>
          <w:szCs w:val="24"/>
        </w:rPr>
        <w:t>2151 Fót, Kossuth Lajos köz 11.</w:t>
      </w:r>
      <w:r w:rsidRPr="0083721C">
        <w:rPr>
          <w:rFonts w:ascii="Times New Roman" w:hAnsi="Times New Roman"/>
          <w:sz w:val="24"/>
          <w:szCs w:val="24"/>
          <w:lang w:eastAsia="hu-HU"/>
        </w:rPr>
        <w:t xml:space="preserve">) </w:t>
      </w:r>
    </w:p>
    <w:p w:rsidR="008E6022" w:rsidRPr="0083721C" w:rsidRDefault="008E6022" w:rsidP="008E6022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 w:rsidRPr="0083721C">
        <w:rPr>
          <w:rFonts w:ascii="Times New Roman" w:hAnsi="Times New Roman"/>
          <w:sz w:val="24"/>
          <w:szCs w:val="24"/>
          <w:lang w:eastAsia="hu-HU"/>
        </w:rPr>
        <w:t xml:space="preserve">Rövidített elnevezés: </w:t>
      </w:r>
      <w:r w:rsidRPr="0083721C">
        <w:rPr>
          <w:rFonts w:ascii="Times New Roman" w:hAnsi="Times New Roman"/>
          <w:sz w:val="24"/>
          <w:szCs w:val="24"/>
          <w:lang w:eastAsia="hu-HU"/>
        </w:rPr>
        <w:tab/>
      </w:r>
      <w:r w:rsidRPr="0083721C">
        <w:rPr>
          <w:rFonts w:ascii="Times New Roman" w:hAnsi="Times New Roman"/>
          <w:sz w:val="24"/>
          <w:szCs w:val="24"/>
          <w:lang w:eastAsia="hu-HU"/>
        </w:rPr>
        <w:tab/>
        <w:t xml:space="preserve">DENT-IVETT Fogorvosi Bt. </w:t>
      </w:r>
    </w:p>
    <w:p w:rsidR="008E6022" w:rsidRPr="0083721C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83721C">
        <w:rPr>
          <w:rFonts w:ascii="Times New Roman" w:eastAsia="Times New Roman" w:hAnsi="Times New Roman"/>
          <w:sz w:val="24"/>
          <w:szCs w:val="24"/>
          <w:lang w:eastAsia="hu-HU"/>
        </w:rPr>
        <w:t>Cégjegyzékszám:</w:t>
      </w:r>
      <w:r w:rsidRPr="0083721C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83721C">
        <w:rPr>
          <w:rFonts w:ascii="Times New Roman" w:eastAsia="Times New Roman" w:hAnsi="Times New Roman"/>
          <w:sz w:val="24"/>
          <w:szCs w:val="24"/>
          <w:lang w:eastAsia="hu-HU"/>
        </w:rPr>
        <w:tab/>
        <w:t>13-06-071772</w:t>
      </w:r>
    </w:p>
    <w:p w:rsidR="008E6022" w:rsidRPr="0083721C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83721C">
        <w:rPr>
          <w:rFonts w:ascii="Times New Roman" w:eastAsia="Times New Roman" w:hAnsi="Times New Roman"/>
          <w:sz w:val="24"/>
          <w:szCs w:val="24"/>
          <w:lang w:eastAsia="hu-HU"/>
        </w:rPr>
        <w:t xml:space="preserve">Székhely: </w:t>
      </w:r>
      <w:r w:rsidRPr="0083721C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83721C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83721C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83721C">
        <w:rPr>
          <w:rFonts w:ascii="Times New Roman" w:hAnsi="Times New Roman"/>
          <w:color w:val="000000"/>
          <w:sz w:val="24"/>
          <w:szCs w:val="24"/>
        </w:rPr>
        <w:t xml:space="preserve">2151 Fót, Kossuth Lajos köz 11.  </w:t>
      </w:r>
      <w:r w:rsidRPr="0083721C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83721C"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8E6022" w:rsidRPr="0083721C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83721C">
        <w:rPr>
          <w:rFonts w:ascii="Times New Roman" w:eastAsia="Times New Roman" w:hAnsi="Times New Roman"/>
          <w:sz w:val="24"/>
          <w:szCs w:val="24"/>
          <w:lang w:eastAsia="hu-HU"/>
        </w:rPr>
        <w:t>Adószám:</w:t>
      </w:r>
      <w:r w:rsidRPr="0083721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3721C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83721C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83721C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83721C">
        <w:rPr>
          <w:rFonts w:ascii="Times New Roman" w:hAnsi="Times New Roman"/>
          <w:bCs/>
          <w:sz w:val="24"/>
          <w:szCs w:val="24"/>
          <w:shd w:val="clear" w:color="auto" w:fill="FFFFFF"/>
        </w:rPr>
        <w:t>22219127-1-13</w:t>
      </w:r>
    </w:p>
    <w:p w:rsidR="008E6022" w:rsidRPr="0083721C" w:rsidRDefault="008E6022" w:rsidP="008E6022">
      <w:pPr>
        <w:pStyle w:val="Cmsor3"/>
        <w:shd w:val="clear" w:color="auto" w:fill="FFFFFF"/>
        <w:spacing w:before="0"/>
        <w:rPr>
          <w:rFonts w:ascii="Arial" w:eastAsia="Times New Roman" w:hAnsi="Arial" w:cs="Arial"/>
          <w:b/>
          <w:bCs/>
          <w:color w:val="auto"/>
          <w:sz w:val="27"/>
          <w:szCs w:val="27"/>
          <w:lang w:eastAsia="hu-HU"/>
        </w:rPr>
      </w:pPr>
      <w:r w:rsidRPr="0083721C">
        <w:rPr>
          <w:rFonts w:ascii="Times New Roman" w:hAnsi="Times New Roman" w:cs="Times New Roman"/>
          <w:bCs/>
          <w:color w:val="auto"/>
          <w:lang w:eastAsia="hu-HU"/>
        </w:rPr>
        <w:t>Statisztikai számjel:</w:t>
      </w:r>
      <w:r w:rsidRPr="0083721C">
        <w:rPr>
          <w:rFonts w:ascii="Times New Roman" w:hAnsi="Times New Roman" w:cs="Times New Roman"/>
          <w:bCs/>
          <w:i/>
          <w:color w:val="auto"/>
          <w:lang w:eastAsia="hu-HU"/>
        </w:rPr>
        <w:t xml:space="preserve"> </w:t>
      </w:r>
      <w:r w:rsidRPr="0083721C">
        <w:rPr>
          <w:rFonts w:ascii="Times New Roman" w:hAnsi="Times New Roman" w:cs="Times New Roman"/>
          <w:bCs/>
          <w:i/>
          <w:color w:val="auto"/>
          <w:lang w:eastAsia="hu-HU"/>
        </w:rPr>
        <w:tab/>
      </w:r>
      <w:r w:rsidRPr="0083721C">
        <w:rPr>
          <w:rFonts w:ascii="Times New Roman" w:hAnsi="Times New Roman" w:cs="Times New Roman"/>
          <w:bCs/>
          <w:i/>
          <w:color w:val="auto"/>
          <w:lang w:eastAsia="hu-HU"/>
        </w:rPr>
        <w:tab/>
      </w:r>
      <w:r w:rsidRPr="0083721C">
        <w:rPr>
          <w:rFonts w:ascii="Times New Roman" w:eastAsia="Times New Roman" w:hAnsi="Times New Roman" w:cs="Times New Roman"/>
          <w:bCs/>
          <w:color w:val="auto"/>
          <w:lang w:eastAsia="hu-HU"/>
        </w:rPr>
        <w:t>22219127-8623-117-13</w:t>
      </w:r>
    </w:p>
    <w:p w:rsidR="008E6022" w:rsidRPr="007C299E" w:rsidRDefault="008E6022" w:rsidP="008E602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D6635">
        <w:rPr>
          <w:rFonts w:ascii="Times New Roman" w:eastAsia="Times New Roman" w:hAnsi="Times New Roman"/>
          <w:sz w:val="24"/>
          <w:szCs w:val="24"/>
          <w:lang w:eastAsia="hu-HU"/>
        </w:rPr>
        <w:t xml:space="preserve">(a továbbiakban: </w:t>
      </w:r>
      <w:r w:rsidRPr="00856086">
        <w:rPr>
          <w:rFonts w:ascii="Times New Roman" w:eastAsia="Times New Roman" w:hAnsi="Times New Roman"/>
          <w:b/>
          <w:sz w:val="24"/>
          <w:szCs w:val="24"/>
          <w:lang w:eastAsia="hu-HU"/>
        </w:rPr>
        <w:t>Fogorvosi Szolgáltató</w:t>
      </w:r>
      <w:r w:rsidRPr="00856086">
        <w:rPr>
          <w:rFonts w:ascii="Times New Roman" w:eastAsia="Times New Roman" w:hAnsi="Times New Roman"/>
          <w:sz w:val="24"/>
          <w:szCs w:val="24"/>
          <w:lang w:eastAsia="hu-HU"/>
        </w:rPr>
        <w:t>)</w:t>
      </w:r>
      <w:r w:rsidRPr="007D6635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8E6022" w:rsidRPr="008D4A1F" w:rsidRDefault="008E6022" w:rsidP="008E6022">
      <w:pPr>
        <w:spacing w:after="0" w:line="30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</w:p>
    <w:p w:rsidR="008E6022" w:rsidRPr="008D4A1F" w:rsidRDefault="008E6022" w:rsidP="008E6022">
      <w:pPr>
        <w:spacing w:after="0" w:line="300" w:lineRule="atLeast"/>
        <w:jc w:val="both"/>
      </w:pP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 együttes említésük esetén: </w:t>
      </w:r>
      <w:r w:rsidRPr="00663629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Szerződő Felek</w:t>
      </w: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) között az alábbi feltételekkel: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Preambulum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Szerződő felek rögzítik, hogy az Önkormányzat, valamint a személyes ellátásra kötelezett háziorvos között – Dunakeszi Város Önkormányzata Képviselő-testülete a </w:t>
      </w:r>
      <w:r>
        <w:rPr>
          <w:rFonts w:ascii="Times New Roman" w:hAnsi="Times New Roman"/>
          <w:sz w:val="24"/>
          <w:szCs w:val="24"/>
        </w:rPr>
        <w:t>120/2021. (V.27.)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számú határozata értelmében 2021. július 1. napjától 2026. június 30. napjáig, öt (5) év határozott időtartamra-szerződés jött létre a VI. számú fogorvosi körzetére (a továbbiakban: Praxis) vonatkozóan az egészségügyi alapellátás és az ahhoz kapcsolódó ügyeleti ellátás biztosítására.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Előzőekre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figyelemmel Felek a közöttük létrejött feladat-ellátási szerződés 2026. június 30. napján esedékes megszűnésére tekintettel új szerződés megkötésében állapodnak meg az alábbiak szerint. 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E6022" w:rsidRPr="00686498" w:rsidRDefault="008E6022" w:rsidP="008E6022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8E6022" w:rsidRDefault="008E6022" w:rsidP="008E6022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A szerződés tárgya, hatálya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E6022" w:rsidRDefault="008E6022" w:rsidP="008E6022">
      <w:pPr>
        <w:pStyle w:val="Standard"/>
        <w:jc w:val="both"/>
      </w:pPr>
      <w:r>
        <w:rPr>
          <w:rFonts w:eastAsia="Times New Roman"/>
          <w:color w:val="000000"/>
          <w:shd w:val="clear" w:color="auto" w:fill="FFFFFF"/>
          <w:lang w:eastAsia="hu-HU"/>
        </w:rPr>
        <w:t xml:space="preserve">1.1. Szerződő Felek rögzítik, hogy Dunakeszi Város Önkormányzata Képviselő-testülete </w:t>
      </w:r>
      <w:proofErr w:type="gramStart"/>
      <w:r>
        <w:rPr>
          <w:rFonts w:eastAsia="Times New Roman"/>
          <w:color w:val="000000"/>
          <w:shd w:val="clear" w:color="auto" w:fill="FFFFFF"/>
          <w:lang w:eastAsia="hu-HU"/>
        </w:rPr>
        <w:t xml:space="preserve">a </w:t>
      </w:r>
      <w:r>
        <w:rPr>
          <w:rFonts w:eastAsia="Times New Roman"/>
          <w:lang w:eastAsia="hu-HU"/>
        </w:rPr>
        <w:t>…</w:t>
      </w:r>
      <w:proofErr w:type="gramEnd"/>
      <w:r>
        <w:rPr>
          <w:rFonts w:eastAsia="Times New Roman"/>
          <w:lang w:eastAsia="hu-HU"/>
        </w:rPr>
        <w:t xml:space="preserve">…../2026. (V.14.) </w:t>
      </w:r>
      <w:r>
        <w:rPr>
          <w:rFonts w:eastAsia="Times New Roman"/>
          <w:color w:val="000000"/>
          <w:shd w:val="clear" w:color="auto" w:fill="FFFFFF"/>
          <w:lang w:eastAsia="hu-HU"/>
        </w:rPr>
        <w:t xml:space="preserve">számú határozatában úgy döntött, hogy megbízza a Fogorvosi Szolgáltatót a fogorvosi </w:t>
      </w:r>
      <w:r>
        <w:rPr>
          <w:rFonts w:eastAsia="Times New Roman"/>
          <w:color w:val="000000"/>
          <w:lang w:eastAsia="hu-HU"/>
        </w:rPr>
        <w:t xml:space="preserve">szolgáltatás területi ellátási kötelezettséggel történő végzésére a Dunakeszi VI. számú – 1. számú melléklet szerinti – fogorvosi körzetre vonatkozóan. A Praxis személyes ellátásra kötelezett fogorvosa </w:t>
      </w:r>
      <w:r>
        <w:rPr>
          <w:rFonts w:eastAsia="Times New Roman" w:cs="Times New Roman"/>
          <w:b/>
          <w:lang w:eastAsia="hu-HU"/>
        </w:rPr>
        <w:t>D</w:t>
      </w:r>
      <w:r w:rsidRPr="00E67457">
        <w:rPr>
          <w:rFonts w:eastAsia="Times New Roman" w:cs="Times New Roman"/>
          <w:b/>
          <w:lang w:eastAsia="hu-HU"/>
        </w:rPr>
        <w:t xml:space="preserve">r. </w:t>
      </w:r>
      <w:r>
        <w:rPr>
          <w:rFonts w:eastAsia="Times New Roman" w:cs="Times New Roman"/>
          <w:b/>
          <w:lang w:eastAsia="hu-HU"/>
        </w:rPr>
        <w:t>Kránitz Ivett Zsuzsa</w:t>
      </w:r>
      <w:r>
        <w:rPr>
          <w:rFonts w:eastAsia="Times New Roman"/>
          <w:b/>
          <w:color w:val="000000"/>
          <w:lang w:eastAsia="hu-HU"/>
        </w:rPr>
        <w:t>,</w:t>
      </w:r>
      <w:r>
        <w:rPr>
          <w:rFonts w:eastAsia="Times New Roman"/>
          <w:color w:val="000000"/>
          <w:lang w:eastAsia="hu-HU"/>
        </w:rPr>
        <w:t xml:space="preserve"> Dunakeszi fogorvosi alapellátás </w:t>
      </w:r>
      <w:r>
        <w:rPr>
          <w:rFonts w:eastAsia="Times New Roman"/>
          <w:b/>
          <w:color w:val="000000"/>
          <w:lang w:eastAsia="hu-HU"/>
        </w:rPr>
        <w:t>VI</w:t>
      </w:r>
      <w:r w:rsidRPr="00E67457">
        <w:rPr>
          <w:rFonts w:eastAsia="Times New Roman"/>
          <w:b/>
          <w:color w:val="000000"/>
          <w:lang w:eastAsia="hu-HU"/>
        </w:rPr>
        <w:t>. számú fogorvosi körzet praxisjogának jogosultja</w:t>
      </w:r>
      <w:r w:rsidRPr="00E67457">
        <w:rPr>
          <w:rFonts w:eastAsia="Times New Roman"/>
          <w:color w:val="000000"/>
          <w:lang w:eastAsia="hu-HU"/>
        </w:rPr>
        <w:t xml:space="preserve"> </w:t>
      </w:r>
      <w:r>
        <w:rPr>
          <w:rFonts w:eastAsia="Times New Roman" w:cs="Times New Roman"/>
          <w:b/>
          <w:lang w:eastAsia="hu-HU"/>
        </w:rPr>
        <w:t>D</w:t>
      </w:r>
      <w:r w:rsidRPr="00E67457">
        <w:rPr>
          <w:rFonts w:eastAsia="Times New Roman" w:cs="Times New Roman"/>
          <w:b/>
          <w:lang w:eastAsia="hu-HU"/>
        </w:rPr>
        <w:t xml:space="preserve">r. </w:t>
      </w:r>
      <w:r>
        <w:rPr>
          <w:rFonts w:eastAsia="Times New Roman" w:cs="Times New Roman"/>
          <w:b/>
          <w:lang w:eastAsia="hu-HU"/>
        </w:rPr>
        <w:t>Kránitz Ivett Zsuzsa</w:t>
      </w:r>
      <w:r w:rsidRPr="00E67457">
        <w:rPr>
          <w:rFonts w:eastAsia="Times New Roman" w:cs="Times New Roman"/>
          <w:b/>
          <w:lang w:eastAsia="hu-HU"/>
        </w:rPr>
        <w:t xml:space="preserve"> </w:t>
      </w:r>
      <w:r w:rsidRPr="00E67457">
        <w:rPr>
          <w:rFonts w:eastAsia="Times New Roman"/>
          <w:color w:val="000000"/>
          <w:lang w:eastAsia="hu-HU"/>
        </w:rPr>
        <w:t>fogorvos.</w:t>
      </w:r>
      <w:r>
        <w:rPr>
          <w:rFonts w:eastAsia="Times New Roman"/>
          <w:color w:val="000000"/>
          <w:lang w:eastAsia="hu-HU"/>
        </w:rPr>
        <w:t xml:space="preserve"> </w:t>
      </w:r>
      <w:r>
        <w:rPr>
          <w:rFonts w:cs="Times New Roman"/>
        </w:rPr>
        <w:t xml:space="preserve">A fogorvosi szolgáltató köteles ellátni az ellátási területéhez tartozó körzetben lakó személyeket, továbbá köteles ellátni a rendelési idejében hozzá forduló személyeket, ha heveny megbetegedésük vagy </w:t>
      </w:r>
      <w:proofErr w:type="gramStart"/>
      <w:r>
        <w:rPr>
          <w:rFonts w:cs="Times New Roman"/>
        </w:rPr>
        <w:t>krónikus</w:t>
      </w:r>
      <w:proofErr w:type="gramEnd"/>
      <w:r>
        <w:rPr>
          <w:rFonts w:cs="Times New Roman"/>
        </w:rPr>
        <w:t xml:space="preserve"> betegségük miatt, ellátatlanságuk az egészséget károsító vagy a gyógyulást lassító állapotromláshoz vezethet.</w:t>
      </w:r>
    </w:p>
    <w:p w:rsidR="008E6022" w:rsidRDefault="008E6022" w:rsidP="008E6022">
      <w:pPr>
        <w:pStyle w:val="Standard"/>
        <w:jc w:val="both"/>
        <w:rPr>
          <w:rFonts w:cs="Times New Roman"/>
        </w:rPr>
      </w:pPr>
    </w:p>
    <w:p w:rsidR="008E6022" w:rsidRDefault="008E6022" w:rsidP="008E6022">
      <w:pPr>
        <w:pStyle w:val="Standard"/>
        <w:numPr>
          <w:ilvl w:val="1"/>
          <w:numId w:val="6"/>
        </w:numPr>
        <w:ind w:left="0" w:firstLine="0"/>
        <w:jc w:val="both"/>
      </w:pPr>
      <w:r>
        <w:rPr>
          <w:rFonts w:eastAsia="Times New Roman"/>
          <w:lang w:eastAsia="hu-HU"/>
        </w:rPr>
        <w:t xml:space="preserve">A Fogorvosi Szolgáltató kijelenti, hogy az 1.1. pontban meghatározott fogorvosi körzet területi ellátási kötelezettséggel történő végzését vállalja. Ennek keretében a fogorvosi feladatok folyamatos ellátásáról a hatályos jogszabályi előírásoknak – különös tekintettel az önálló orvosi tevékenységről szóló 2000. évi II. törvény (a továbbiakban: </w:t>
      </w:r>
      <w:proofErr w:type="spellStart"/>
      <w:r>
        <w:rPr>
          <w:rFonts w:eastAsia="Times New Roman"/>
          <w:lang w:eastAsia="hu-HU"/>
        </w:rPr>
        <w:t>Öotv</w:t>
      </w:r>
      <w:proofErr w:type="spellEnd"/>
      <w:r>
        <w:rPr>
          <w:rFonts w:eastAsia="Times New Roman"/>
          <w:lang w:eastAsia="hu-HU"/>
        </w:rPr>
        <w:t xml:space="preserve">.) és a végrehajtására kiadott 313/2011. (XII.23.) Korm.rendelet, valamint a fogorvosi, házi gyermekorvosi és fogorvosi tevékenységről szóló 4/2000. (II.25.) EüM rendelet (a továbbiakban: </w:t>
      </w:r>
      <w:proofErr w:type="spellStart"/>
      <w:r>
        <w:rPr>
          <w:rFonts w:eastAsia="Times New Roman"/>
          <w:lang w:eastAsia="hu-HU"/>
        </w:rPr>
        <w:t>EüR</w:t>
      </w:r>
      <w:proofErr w:type="spellEnd"/>
      <w:r>
        <w:rPr>
          <w:rFonts w:eastAsia="Times New Roman"/>
          <w:lang w:eastAsia="hu-HU"/>
        </w:rPr>
        <w:t>.) előírásaira – és szakmai szabályoknak megfelelően gondoskodik.</w:t>
      </w:r>
    </w:p>
    <w:p w:rsidR="008E6022" w:rsidRDefault="008E6022" w:rsidP="008E6022">
      <w:pPr>
        <w:pStyle w:val="Listaszerbekezds"/>
        <w:rPr>
          <w:rFonts w:eastAsia="Times New Roman"/>
          <w:color w:val="000000"/>
          <w:shd w:val="clear" w:color="auto" w:fill="FFFFFF"/>
          <w:lang w:eastAsia="hu-HU"/>
        </w:rPr>
      </w:pPr>
    </w:p>
    <w:p w:rsidR="008E6022" w:rsidRDefault="008E6022" w:rsidP="008E6022">
      <w:pPr>
        <w:pStyle w:val="Standard"/>
        <w:numPr>
          <w:ilvl w:val="1"/>
          <w:numId w:val="6"/>
        </w:numPr>
        <w:ind w:left="0" w:firstLine="0"/>
        <w:jc w:val="both"/>
      </w:pPr>
      <w:r>
        <w:rPr>
          <w:rFonts w:eastAsia="Times New Roman"/>
          <w:lang w:eastAsia="hu-HU"/>
        </w:rPr>
        <w:t xml:space="preserve">Jelen szerződésben foglaltak alapján a Fogorvosi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rendelete (a továbbiakban: </w:t>
      </w:r>
      <w:proofErr w:type="spellStart"/>
      <w:r>
        <w:rPr>
          <w:rFonts w:eastAsia="Times New Roman"/>
          <w:lang w:eastAsia="hu-HU"/>
        </w:rPr>
        <w:t>Ör</w:t>
      </w:r>
      <w:proofErr w:type="spellEnd"/>
      <w:r>
        <w:rPr>
          <w:rFonts w:eastAsia="Times New Roman"/>
          <w:lang w:eastAsia="hu-HU"/>
        </w:rPr>
        <w:t>.) 3. számú mellékletében meghatározott Dunakeszi VI. számú fogorvosi körzet folyamatos ellátását,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:rsidR="008E6022" w:rsidRDefault="008E6022" w:rsidP="008E6022">
      <w:pPr>
        <w:pStyle w:val="Listaszerbekezds"/>
        <w:spacing w:after="0"/>
        <w:ind w:left="0"/>
        <w:rPr>
          <w:rFonts w:eastAsia="Times New Roman"/>
          <w:lang w:eastAsia="hu-HU"/>
        </w:rPr>
      </w:pPr>
    </w:p>
    <w:p w:rsidR="008E6022" w:rsidRDefault="008E6022" w:rsidP="008E6022">
      <w:pPr>
        <w:pStyle w:val="Standard"/>
        <w:numPr>
          <w:ilvl w:val="1"/>
          <w:numId w:val="6"/>
        </w:numPr>
        <w:ind w:left="0" w:firstLine="0"/>
        <w:jc w:val="both"/>
      </w:pPr>
      <w:r>
        <w:rPr>
          <w:rFonts w:eastAsia="Times New Roman"/>
          <w:lang w:eastAsia="hu-HU"/>
        </w:rPr>
        <w:t xml:space="preserve">Szerződő Felek jelen szerződést a vonatkozó törvényi és rendeleti szabályozások alapján területi ellátási kötelezettség vállalása mellett végzendő fogorvosi feladatok hatékony ellátása érdekében </w:t>
      </w:r>
      <w:r w:rsidRPr="00E951DA">
        <w:rPr>
          <w:rFonts w:eastAsia="Times New Roman"/>
          <w:b/>
          <w:color w:val="000000"/>
          <w:lang w:eastAsia="hu-HU"/>
        </w:rPr>
        <w:t>202</w:t>
      </w:r>
      <w:r>
        <w:rPr>
          <w:rFonts w:eastAsia="Times New Roman"/>
          <w:b/>
          <w:color w:val="000000"/>
          <w:lang w:eastAsia="hu-HU"/>
        </w:rPr>
        <w:t>6</w:t>
      </w:r>
      <w:r w:rsidRPr="00E951DA">
        <w:rPr>
          <w:rFonts w:eastAsia="Times New Roman"/>
          <w:b/>
          <w:color w:val="000000"/>
          <w:lang w:eastAsia="hu-HU"/>
        </w:rPr>
        <w:t xml:space="preserve">. </w:t>
      </w:r>
      <w:r>
        <w:rPr>
          <w:rFonts w:eastAsia="Times New Roman"/>
          <w:b/>
          <w:color w:val="000000"/>
          <w:lang w:eastAsia="hu-HU"/>
        </w:rPr>
        <w:t>július 1-től 2031</w:t>
      </w:r>
      <w:r w:rsidRPr="00E951DA">
        <w:rPr>
          <w:rFonts w:eastAsia="Times New Roman"/>
          <w:b/>
          <w:color w:val="000000"/>
          <w:lang w:eastAsia="hu-HU"/>
        </w:rPr>
        <w:t xml:space="preserve">. </w:t>
      </w:r>
      <w:r>
        <w:rPr>
          <w:rFonts w:eastAsia="Times New Roman"/>
          <w:b/>
          <w:color w:val="000000"/>
          <w:lang w:eastAsia="hu-HU"/>
        </w:rPr>
        <w:t>június 30.</w:t>
      </w:r>
      <w:r w:rsidRPr="00E951DA">
        <w:rPr>
          <w:rFonts w:eastAsia="Times New Roman"/>
          <w:b/>
          <w:color w:val="000000"/>
          <w:lang w:eastAsia="hu-HU"/>
        </w:rPr>
        <w:t xml:space="preserve"> napjáig</w:t>
      </w:r>
      <w:r>
        <w:rPr>
          <w:rFonts w:eastAsia="Times New Roman"/>
          <w:b/>
          <w:lang w:eastAsia="hu-HU"/>
        </w:rPr>
        <w:t xml:space="preserve"> tartó időbeli hatállyal </w:t>
      </w:r>
      <w:r>
        <w:rPr>
          <w:rFonts w:eastAsia="Times New Roman"/>
          <w:lang w:eastAsia="hu-HU"/>
        </w:rPr>
        <w:t xml:space="preserve">kötik meg. 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E6022" w:rsidRDefault="008E6022" w:rsidP="008E6022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Felek jogai, kötelezettségei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E6022" w:rsidRDefault="008E6022" w:rsidP="008E6022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Az Önkormányzat fenntartja a körzethatár-módosítás jogát, de a körzethez tartozó ellátottak száma nem lehet kevesebb, mint az illetékes egészségbiztosítási szerv általi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finanszírozáshoz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feltétlenül szükséges, jogszabályban meghatározott minimális létszám. 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E6022" w:rsidRDefault="008E6022" w:rsidP="008E6022">
      <w:pPr>
        <w:pStyle w:val="Listaszerbekezds"/>
        <w:numPr>
          <w:ilvl w:val="1"/>
          <w:numId w:val="2"/>
        </w:numPr>
        <w:spacing w:after="0"/>
        <w:ind w:left="0" w:firstLine="0"/>
        <w:jc w:val="both"/>
      </w:pPr>
      <w:bookmarkStart w:id="0" w:name="_Hlk519581991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Fogorvosi Szolgáltató kötelezettséget vállal arra, hogy működési területén az érvényes előírásoknak, szakmai szabályoknak megfelelő fogorvosi alapellátásról a korábban kialakult gyakorlat szerint, folyamatosan, magas szakmai színvonalon gondoskodik. Munkahelyén a szakma szabályai szerint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etikus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magatartást tanúsít kollégái és betegei felé egyaránt. Továbbá ellátási kötelezettségét személyesen köteles ellátni, alvállalkozó igénybevételére nem jogosult, az önálló orvosi működtetési jogot – az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Öotv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>. 2. § (9) bekezdésének megfelelően – bérbe, haszonbérbe nem adhatja, a működtetési jog gyakorlásának jogát sem ingyenesen, sem visszterhesen más részére át nem engedheti.</w:t>
      </w:r>
      <w:bookmarkEnd w:id="0"/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E6022" w:rsidRDefault="008E6022" w:rsidP="008E6022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Szerződő felek mindenekelőtt kinyilvánítják azon szándékukat, hogy Magyarország helyi önkormányzatairól szóló 2011. évi CLXXXIX. törvény (a továbbiakban: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Mötv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.) 13. § (1) bekezdés 4. pontjában meghatározott, a területileg illetékes Önkormányzatot terhelő egészségügyi alapellátási kötelezettség biztosítása érdekében az egészségügyről szóló 1997. évi CLIV. törvényben (a továbbiakban: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Eütv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>.), a kötelező egészségbiztosítás ellátásairól szóló 1997. évi LXXXIII. törvényben, az egészségügyi alapellátásról szóló 2015. évi CXXIII. törvényben, továbbá a vonatkozó végrehajtási rendeletekben foglaltak szerint együttműködnek.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E6022" w:rsidRDefault="008E6022" w:rsidP="008E6022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 Fogorvosi Szolgáltató kijelenti, hogy a fogorvosi tevékenység folytatására jogosító jogszabályi feltételeknek megfelel, továbbá az orvosi felelősségbiztosítását és a Magyar Orvosi Kamara tagságot igazoló okirat 1-1 eredeti példányát a szerződés aláírásakor bemutatja, a kamarai tagság megszűnését, szünetelését haladéktalanul bejelenti az Önkormányzat felé. A Fogorvosi Szolgáltató kijelenti, hogy rendelkezik a feladat ellátásához szükséges hatósági engedélyekkel – különös tekintettel a fogorvosi szolgáltatás nyújtására vonatkozó működési engedéllyel – valamint a jogszabályokban rögzített szakmai feltételeknek megfelel.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E6022" w:rsidRPr="00663BBE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2.5. A Fogorvosi Szolgáltató a jelen szerződés 2.2. pontjában meghatározott egészségügyi alapellátási szolgáltatást az Önkormányzat tulajdonában álló </w:t>
      </w: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2120 Dunakeszi, 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Fóti út 35.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szám alatt található rendelőben biztosítja. Az ingatlan használatára, az ingatlannal kapcsolatos költségek viselésére vonatkozó szabályokat a Szerződő Felek külön szerződésben jelen feladat-ellátási szerződés 6. számú mellékletét képező szerződésben rögzítik.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E6022" w:rsidRDefault="008E6022" w:rsidP="008E6022">
      <w:pPr>
        <w:pStyle w:val="Standard"/>
        <w:jc w:val="both"/>
      </w:pPr>
      <w:r>
        <w:rPr>
          <w:rFonts w:eastAsia="Times New Roman"/>
          <w:lang w:eastAsia="hu-HU"/>
        </w:rPr>
        <w:t xml:space="preserve">2.6. A Fogorvosi Szolgáltató a 2.2. pontban meghatározott egészségügyi alapellátási </w:t>
      </w:r>
      <w:r>
        <w:rPr>
          <w:rFonts w:eastAsia="Times New Roman" w:cs="Times New Roman"/>
          <w:lang w:eastAsia="hu-HU"/>
        </w:rPr>
        <w:t>szolgáltatás nyújtása keretében köteles</w:t>
      </w:r>
      <w:r>
        <w:rPr>
          <w:rFonts w:cs="Times New Roman"/>
        </w:rPr>
        <w:t xml:space="preserve"> </w:t>
      </w:r>
      <w:r>
        <w:rPr>
          <w:rFonts w:cs="Times New Roman"/>
          <w:color w:val="000000"/>
        </w:rPr>
        <w:t xml:space="preserve">a fog- és szájbetegek gyógyító-megelőző alapellátásának biztosítására, amelynek keretében a fogorvos feladatai: </w:t>
      </w:r>
    </w:p>
    <w:p w:rsidR="008E6022" w:rsidRDefault="008E6022" w:rsidP="008E6022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fog- és szájbetegek alapellátás körébe tartozó vizsgálata, kezelése és gondozása, </w:t>
      </w:r>
    </w:p>
    <w:p w:rsidR="008E6022" w:rsidRDefault="008E6022" w:rsidP="008E6022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fogászati szűrővizsgálatok végzése, </w:t>
      </w:r>
    </w:p>
    <w:p w:rsidR="008E6022" w:rsidRDefault="008E6022" w:rsidP="008E6022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góckutatás, </w:t>
      </w:r>
    </w:p>
    <w:p w:rsidR="008E6022" w:rsidRDefault="008E6022" w:rsidP="008E6022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terhesek fogászati gondozása, és </w:t>
      </w:r>
    </w:p>
    <w:p w:rsidR="008E6022" w:rsidRDefault="008E6022" w:rsidP="008E6022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a sürgősségi ellátás,</w:t>
      </w:r>
    </w:p>
    <w:p w:rsidR="008E6022" w:rsidRDefault="008E6022" w:rsidP="008E6022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iskolai, óvodai fogászati szűrés. 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2.7. Szerződő Felek rögzítik, hogy a Fogorvosi Szolgáltató a kötelező egészségbiztosítás ellátásairól szóló 1997. évi LXXXIII. törvény végrehajtásáról szóló 217/1997. (XII.1.) Korm.rendelet alapján közvetlenül köt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finanszírozási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szerződést a Nemzeti Egészségbiztosítási Alapkezelő Közép-magyarországi Területi Hivatalával (a továbbiakban: NEAK). A Fogorvosi Szolgáltató a 2.2. pontban foglalt egészségügyi alapellátási feladatokat a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finanszírozási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szerződés alapján folyósított összegből az abban foglaltaknak megfelelően biztosítja.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Az Önkormányzat a Fogorvosi Szolgáltató közvetlen társadalombiztosítási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finanszírozásához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hozzájárul.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2.8. A Fogorvosi Szolgáltató köteles a fogorvosi alapellátásokat – a vonatkozó jogszabályokkal összhangban – térítésmentesen biztosítani. Térítési díjat kizárólag a térítési díj ellenében igénybe vehető egészségügyi szolgáltatások térítési díjáról szóló hatályos jogszabályok szabályai szerint szedhet.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2.9. A Fogorvos, valamint a Fogorvosi Szolgáltató jelen feladat-ellátási szerződésben rögzített, vagy e szerződésből eredő jogait és kötelezettségeit – ide nem értve a praxis értékesítésének esetét – nem ruházhatja tovább. 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2.10. Az Önkormányzat és a Fogorvosi Szolgáltató között a jó együttműködés, valamint az ellátás magasabb színvonalon történő biztosításának érdekében a Fogorvosi Szolgáltató minden év május 31. napjáig írásban beszámol az Önkormányzatnak a fogorvosi körzet előző évi tevékenységéről, a betegeknek az ellátással kapcsolatos elégedettségéről, a betegek átlag várakozási idejéről, a Praxis működésével kapcsolatos helyzetéről, elsősorban az eszköz, műszerpark, informatikai rendszer állapotáról.  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beszámolót Dunakeszi Polgármesteri Hivatal illetékes szakosztályának kell megküldeni. A beszámolóról Dunakeszi Város Önkormányzata Képviselő-testülete soron következő ülésén dönt. 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2.11. A Fogorvosi Szolgáltató köteles a jelen feladat-ellátási szerződés 6. számú mellékletét képező Haszonkölcsön szerződésben foglalt kötelezettségeit betartani és határidőre teljesíteni. 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3. Rendelési idő, helyettesítés, ügyelet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3.1. A Fogorvosi Szolgáltató jelen szerződés 2.2. pontjában meghatározott szolgáltatást a 2.5. pontban megjelölt rendelőben folyamatos ellátásként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EüR-ben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, továbbá az egészségügyi szolgáltatások Egészségbiztosítási Alapból történő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finanszírozásának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részletes szabályairól szóló 43/1999. (III.3.) Korm.rendelet 7. § (2) bekezdés a) és b) pontjában foglaltak alapján végzi. A Fogorvosi Szolgáltató kötelezi magát arra, hogy feladata teljesítésének érdekében munkanaponként 6 órában, azaz heti 30 órában a 2. sz. mellékletben meghatározottak szerint rendel. A Fogorvosi Szolgáltatóra vonatkozó rendelési idő beosztását a jelen szerződés 3. számú mellékletét képező működési engedély tartalmazza. 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3.2. A rendelési idő változása, vagy annak bármely okból történő szünetelése esetén a Fogorvosi Szolgáltató köteles a vonatkozó jogszabályi rendelkezéseket, valamint szakmai irányelveket maradéktalanul betartani. 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3.3. A Fogorvosi Szolgáltató távollétének idejére a helyettesítésről (2. számú melléklet), illetve a helyettesítés díjazásáról maga köteles gondoskodni az illetékes járási hivatal Népegészségügyi Osztálya (a továbbiakban: Osztály) által kiadott működési engedélyben, illetve a NEAK-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kal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kötött szerződésben foglaltak szerint, valamint a jogszabályokban meghatározott módon, az alábbi szempontok figyelembevételével: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a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>) A rendelőben a helyettesítés megkezdését megelőzően legalább egy héttel a rendelő ajtajára jól látható helyre ki kell írni a helyettesítő orvos nevét, a rendelés helyét, a rendelési időt, valamint a helyettesítés várható időtartamát. Betegség esetén a jelen pontban rögzített kifüggesztési eljárásról haladéktalanul intézkedni kell.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b)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A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helyettesítést csak olyan orvos láthatja el, aki a fogorvosi feladatkörre előírt jogszabályi feltételeknek megfelel. A helyettesítő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orvos(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>ok) nevét a jelen szerződés 2. számú melléklete tartalmazza. Indokolt esetben a 2. számú mellékletben nem szereplő, de a jogszabályi előírások szerint szakmai feltételekkel maradéktalanul rendelkező orvossal is 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c)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A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helyettesítésnek a jelen szerződés szerinti 2.5 pontjában meghatározott rendelőben kell történnie. Indokolt esetben a helyettesítés abban a rendelőben, ahol a helyettesítő fogorvos egyébként a tevékenységét végzi az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EüR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>. rendelet 7. § (3) bekezdésében foglaltak szerint látható el.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3.4. A Fogorvosi Szolgáltató tudomásul veszi, hogy a fogorvosi szolgálatok számára előírt nyilvántartásokat köteles vezetni. Vállalja a fogorvosi alapellátás tervezéséhez, megszervezéséhez szükséges adatoknak az Önkormányzat részére történő szolgáltatását az adatvédelemre vonatkozó jogszabályi előírások betartása mellett, különös tekintettel arra, hogy amennyiben feladatát nem személyesen látja el, a távollétének időtartamát és a helyettesítő személyt haladéktalanul jelzi az Önkormányzat egészségügyi igazgatásért felelős szervezeti egysége felé.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4. Az ellátás nyújtásában részt vevő egészségügyi szakdolgozók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4.1 A Fogorvosi 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Fogorvosi Szolgáltató irányítja.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5. Kártérítési felelősség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5.1 Az Önkormányzat a Fogorvosi Szolgáltató által a jelen szerződés alapján végzett tevékenység során okozott bármilyen kár, hátrány vonatkozásában kártérítésre, kártalanításra nem kötelezhető, minden esetben a Fogorvosi Szolgáltató viseli tevékenysége anyagi következményeit. 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5.2 A körzetmódosítás miatt bekövetkezett, a Fogorvosi Szolgáltatót ért kár esetén az Önkormányzat kártalanítási kötelezettséggel tartozik, amelynek megállapításánál figyelembe kell venni a Fogorvosi Szolgáltató által a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finanszírozása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keretében kapott egy éves összeget. 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5.3 Szerződő Felek rögzítik, hogy nem jár kártérítés körzetmódosítás miatt abban az esetben, ha a körzethatárok változtatásához a Fogorvosi Szolgáltató előzetesen, az új körzethatárok megismerését követően írásban hozzájárul.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5.4 Szerződő Felek rögzítik, hogy jelen szerződés szerinti viszonyukban kártérítési és kártalanítási kérdések tekintetében a jelen szerződésben nem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szabályozottak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esetében a vonatkozó szakmai jogszabályok és a Polgári Törvénykönyv szerint járnak el. 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6. Vagyoni rendelkezések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6.1 A Fogorvosi Szolgáltató kijelenti, a jogszabályban meghatározott, önkormányzat által biztosítandókon túl a szakmai minimumfeltételek közé tartozó orvosi gép, műszer, berendezési és felszerelési tárgyakkal rendelkezik, továbbá vállalja a szerződés teljes időtartama alatt ezen eszközök biztosítását és gondoskodik az eszközök működőképes rendelkezésre állásáról.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6.2 A Fogorvosi 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6.3 A Fogorvosi Szolgáltató gondoskodik a betegellátás dokumentálásáról az előírt nyilvántartások vezetéséről és az ehhez szükséges számítógép és nyilvántartási program működtetéséről. A Fogorvosi Szolgáltatót terheli többek között a kommunikációs vonalak (telefon, internet) költsége. 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8E6022" w:rsidRPr="00686498" w:rsidRDefault="008E6022" w:rsidP="008E6022">
      <w:pPr>
        <w:spacing w:after="0"/>
        <w:jc w:val="both"/>
        <w:rPr>
          <w:rFonts w:ascii="Times New Roman" w:eastAsia="Times New Roman" w:hAnsi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7. A szerződés </w:t>
      </w:r>
      <w:r w:rsidRPr="00663629">
        <w:rPr>
          <w:rFonts w:ascii="Times New Roman" w:eastAsia="Times New Roman" w:hAnsi="Times New Roman"/>
          <w:b/>
          <w:sz w:val="24"/>
          <w:szCs w:val="24"/>
          <w:lang w:eastAsia="hu-HU"/>
        </w:rPr>
        <w:t>hatálya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7.1 Jelen szerződést Szerződő Felek közös megegyezéssel írásban módosíthatják, illetve kölcsönösen elfogadott határidővel (legalább 6 hónap felmondási idő meghatározásával) megszüntethetik.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7.2 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7.3 Jelen szerződés megszűnik: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a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közös megegyezésével,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b)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 praxisjogának elidegenítésével,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c)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határozott idő elteltével,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d)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Fogorvosi Szolgáltató a fogorvosi tevékenység végzésére vonatkozó praxisengedélyt a szerződés aláírásától számított 60 napon belül nem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szerzi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meg, szerződés aláírásától számított 61. napon,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e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tevékenység végzésére vonatkozó praxisengedélyt az engedélyező szerv visszavonja, a praxisengedély visszavonása jogerőre emelkedése napján,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f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bíróság a Fogorvos t vagy a Fogorvosi Szolgáltatót a foglalkozástól jogerősen eltiltja, a bírói ítélet jogerőre emelkedésének napján,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g) az illetékes egészségbiztosítási szerv a Fogorvosi Szolgáltatóval kötött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finanszírozási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szerződést felmondja, a finanszírozási szerződés megszűnésének napján.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7.4 A Fogorvosi Szolgáltató a jelen szerződés megszüntetését kezdeményezheti abban az esetben, ha a közvetlen társadalombiztosítási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finanszírozás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nem az ő felróható magatartása miatt hiúsul meg. 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7.5 Az Önkormányzat jelen szerződést – indokolással – 6 hónapos felmondási idővel felmondja, ha: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a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>) a fogorvos a feladat-ellátási szerződésben vállalt kötelezettségeit írásbeli felszólítás ellenére sem teljesíti, vagy folytatólagosan megszegi a jogszabályban foglalt működésére vonatkozó előírásokat,</w:t>
      </w:r>
    </w:p>
    <w:p w:rsidR="008E6022" w:rsidRPr="009C03C4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fogorvos önálló egészségügyi tevékenység végzésére való jogosultságát bármely okból elveszti,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8. Jogutódlás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8.1 Szerződő Felek rögzítik, hogy a praxisjog elidegenítése illetve folytatása és az Önkormányzat szerződéskötési jogosultsága közötti összefüggéssel kapcsolatos jogszabályi rendelkezéseket ismerik.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8.2 A hatályos jogszabályi rendelkezések értelmében amennyiben a praxisjog jogosultja praxisjogát elidegeníteni kívánja, az elidegenítésre vonatkozó szándékát – a praxisjogot megszerezni kívánó orvos megjelölésével egyidejűleg – köteles az Önkormányzatnak bejelenteni.  Ha az Önkormányzat a praxisjogot megszerezni kívánó orvossal – a praxisjog megszerzése esetén – az adott körzetben feladat-ellátási szerződést kíván kötni, a felek előszerződést kötnek. Ha nem kíván az Önkormányzat a praxisjogot megszerezni kívánó orvossal az adott körzetben feladat-ellátási szerződést kötni, erről a bejelentés napjától számított 45 napon belül nyilatkoznia kell. Ha nem nyilatkozik, akkor úgy kell tekinteni, hogy a praxisjogot megszerezni kívánó háziorvossal az adott körzetben feladat-ellátási szerződést meg kívánja kötni.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8.3 A praxisjog jogosultjának halála esetén a praxisjog folytatására jogosult személlyel az Önkormányzat területi ellátási kötelezettséggel együtt járó önálló fogorvosi tevékenységre vonatkozó új feladat-ellátási szerződést köt, amennyiben a praxisjog folytatására jogosult személy a jogszabályban meghatározott feltételeknek és szakmai követelményeknek megfelel.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9. Záró rendelkezések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9.1 Jelen szerződés egyes rendelkezéseinek esetleges érvénytelensége nem érinti a szerződés egészének érvényességét.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E6022" w:rsidRDefault="008E6022" w:rsidP="008E6022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>9.2. Szerződő Felek kölcsönösen kijelentik, hogy a közöttük létrejött szerződést az időközben esetlegesen bekövetkező jogszabályváltozásokra tekintettel, azokkal összhangban írásban módosítják. Jelen szerződést a Szerződő Felek csak írásban jogosultak módosítani.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9.3. Jognyilatkozatokat (különös tekintettel a szerződéskötésre, a szerződés módosítására, illetve megszüntetésére irányuló jognyilatkozatokra) a Szerződő Felek egymásnak kizárólag írásban tehetnek. A jognyilatkozat kézhezvételétől számított 15 napon belül a Szerződő Felek kölcsönösen kötelezettséget vállalnak az egyeztetésre, és a szerződés minden részletére kiterjedő írásba foglalására.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E6022" w:rsidRDefault="008E6022" w:rsidP="008E6022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9.4. </w:t>
      </w:r>
      <w:r>
        <w:rPr>
          <w:rFonts w:ascii="Times New Roman" w:hAnsi="Times New Roman"/>
          <w:sz w:val="24"/>
          <w:szCs w:val="24"/>
        </w:rPr>
        <w:t xml:space="preserve">Jelen szerződésben nem szabályozott kérdésekben a hatályos jogszabályi rendelkezések, különösen a Ptk. rendelkezései az irányadók. Szerződő Felek a közöttük felmerülő vitás kérdéseiket elsődlegesen egyezséggel </w:t>
      </w:r>
      <w:proofErr w:type="spellStart"/>
      <w:r>
        <w:rPr>
          <w:rFonts w:ascii="Times New Roman" w:hAnsi="Times New Roman"/>
          <w:sz w:val="24"/>
          <w:szCs w:val="24"/>
        </w:rPr>
        <w:t>kísérlik</w:t>
      </w:r>
      <w:proofErr w:type="spellEnd"/>
      <w:r>
        <w:rPr>
          <w:rFonts w:ascii="Times New Roman" w:hAnsi="Times New Roman"/>
          <w:sz w:val="24"/>
          <w:szCs w:val="24"/>
        </w:rPr>
        <w:t xml:space="preserve"> meg rendezni és csak ennek eredménytelensége esetén fordulnak a jogvita elbírálására az illetékes bírósághoz.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9.5. Jelen szerződés 5 (öt) példányban készült és 8 számozott oldalt tartalmaz. A feladat-ellátási szerződés elválaszthatatlan részét képező mellékletek: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E6022" w:rsidRDefault="008E6022" w:rsidP="008E6022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1. számú melléklet: Körzetleírás</w:t>
      </w:r>
    </w:p>
    <w:p w:rsidR="008E6022" w:rsidRDefault="008E6022" w:rsidP="008E6022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2. számú melléklet: Rendelési idők, helyettesítő orvosok</w:t>
      </w:r>
    </w:p>
    <w:p w:rsidR="008E6022" w:rsidRDefault="008E6022" w:rsidP="008E6022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3. számú melléklet: Működési engedély</w:t>
      </w:r>
    </w:p>
    <w:p w:rsidR="008E6022" w:rsidRDefault="008E6022" w:rsidP="008E6022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4. számú melléklet: Testületi határozat</w:t>
      </w:r>
    </w:p>
    <w:p w:rsidR="008E6022" w:rsidRDefault="008E6022" w:rsidP="008E6022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5. számú melléklet: Leltár az átadásra kerülő eszközökről</w:t>
      </w:r>
    </w:p>
    <w:p w:rsidR="008E6022" w:rsidRDefault="008E6022" w:rsidP="008E6022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6. számú melléklet: Haszonkölcsön szerződés</w:t>
      </w:r>
    </w:p>
    <w:p w:rsidR="008E6022" w:rsidRDefault="008E6022" w:rsidP="008E6022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8E6022" w:rsidRPr="00375E63" w:rsidRDefault="008E6022" w:rsidP="008E6022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8E6022" w:rsidRDefault="008E6022" w:rsidP="008E6022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8E6022" w:rsidRDefault="008E6022" w:rsidP="008E6022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8E6022" w:rsidRDefault="008E6022" w:rsidP="008E6022">
      <w:pPr>
        <w:suppressAutoHyphens w:val="0"/>
        <w:spacing w:line="242" w:lineRule="auto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br w:type="page"/>
      </w:r>
    </w:p>
    <w:p w:rsidR="008E6022" w:rsidRDefault="008E6022" w:rsidP="008E6022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8E6022" w:rsidRDefault="008E6022" w:rsidP="008E6022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8E6022" w:rsidRDefault="008E6022" w:rsidP="008E6022">
      <w:pPr>
        <w:spacing w:after="0"/>
        <w:jc w:val="center"/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Dunakeszi, 2026.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Dunakeszi, 2026.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E6022" w:rsidRPr="0061201B" w:rsidRDefault="008E6022" w:rsidP="008E6022">
      <w:pPr>
        <w:suppressAutoHyphens w:val="0"/>
        <w:autoSpaceDN/>
        <w:spacing w:after="0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E6022" w:rsidRPr="0061201B" w:rsidRDefault="008E6022" w:rsidP="008E6022">
      <w:pPr>
        <w:suppressAutoHyphens w:val="0"/>
        <w:autoSpaceDN/>
        <w:spacing w:after="0"/>
        <w:ind w:firstLine="708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hu-HU"/>
        </w:rPr>
      </w:pPr>
      <w:r w:rsidRPr="0061201B">
        <w:rPr>
          <w:rFonts w:ascii="Times New Roman" w:eastAsia="Times New Roman" w:hAnsi="Times New Roman"/>
          <w:sz w:val="24"/>
          <w:szCs w:val="24"/>
          <w:lang w:eastAsia="hu-HU"/>
        </w:rPr>
        <w:t>…………………………………….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61201B">
        <w:rPr>
          <w:rFonts w:ascii="Times New Roman" w:eastAsia="Times New Roman" w:hAnsi="Times New Roman"/>
          <w:sz w:val="24"/>
          <w:szCs w:val="24"/>
          <w:lang w:eastAsia="hu-HU"/>
        </w:rPr>
        <w:t>……………………………………….</w:t>
      </w:r>
    </w:p>
    <w:p w:rsidR="008E6022" w:rsidRPr="0061201B" w:rsidRDefault="008E6022" w:rsidP="008E6022">
      <w:pPr>
        <w:suppressAutoHyphens w:val="0"/>
        <w:autoSpaceDN/>
        <w:spacing w:after="0"/>
        <w:ind w:firstLine="708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hu-HU"/>
        </w:rPr>
      </w:pPr>
      <w:r w:rsidRPr="0061201B">
        <w:rPr>
          <w:rFonts w:ascii="Times New Roman" w:eastAsia="Times New Roman" w:hAnsi="Times New Roman"/>
          <w:b/>
          <w:sz w:val="24"/>
          <w:szCs w:val="24"/>
          <w:lang w:eastAsia="hu-HU"/>
        </w:rPr>
        <w:t>Dunakeszi Város Önkormányzata</w:t>
      </w:r>
      <w:r w:rsidRPr="0061201B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61201B">
        <w:rPr>
          <w:rFonts w:ascii="Times New Roman" w:eastAsia="Times New Roman" w:hAnsi="Times New Roman"/>
          <w:b/>
          <w:sz w:val="24"/>
          <w:szCs w:val="24"/>
          <w:lang w:eastAsia="hu-HU"/>
        </w:rPr>
        <w:t>DENT-IVETT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</w:t>
      </w:r>
      <w:r w:rsidRPr="0061201B">
        <w:rPr>
          <w:rFonts w:ascii="Times New Roman" w:eastAsia="Times New Roman" w:hAnsi="Times New Roman"/>
          <w:b/>
          <w:sz w:val="24"/>
          <w:szCs w:val="24"/>
          <w:lang w:eastAsia="hu-HU"/>
        </w:rPr>
        <w:t>Fogorvosi Bt.</w:t>
      </w:r>
    </w:p>
    <w:p w:rsidR="008E6022" w:rsidRPr="0061201B" w:rsidRDefault="008E6022" w:rsidP="008E6022">
      <w:pPr>
        <w:suppressAutoHyphens w:val="0"/>
        <w:autoSpaceDN/>
        <w:spacing w:after="0"/>
        <w:ind w:firstLine="708"/>
        <w:jc w:val="center"/>
        <w:textAlignment w:val="auto"/>
        <w:rPr>
          <w:rFonts w:ascii="Times New Roman" w:eastAsia="Times New Roman" w:hAnsi="Times New Roman"/>
          <w:sz w:val="24"/>
          <w:szCs w:val="24"/>
          <w:lang w:eastAsia="hu-HU"/>
        </w:rPr>
      </w:pPr>
      <w:r w:rsidRPr="0061201B">
        <w:rPr>
          <w:rFonts w:ascii="Times New Roman" w:eastAsia="Times New Roman" w:hAnsi="Times New Roman"/>
          <w:sz w:val="24"/>
          <w:szCs w:val="24"/>
          <w:lang w:eastAsia="hu-HU"/>
        </w:rPr>
        <w:t>Képviseli: Dióssi Csaba</w:t>
      </w:r>
      <w:r w:rsidRPr="0061201B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61201B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Képviseli: D</w:t>
      </w:r>
      <w:r w:rsidRPr="0061201B">
        <w:rPr>
          <w:rFonts w:ascii="Times New Roman" w:eastAsia="Times New Roman" w:hAnsi="Times New Roman"/>
          <w:sz w:val="24"/>
          <w:szCs w:val="24"/>
          <w:lang w:eastAsia="hu-HU"/>
        </w:rPr>
        <w:t>r. Kránitz Ivett Zsuzsa</w:t>
      </w:r>
    </w:p>
    <w:p w:rsidR="008E6022" w:rsidRPr="0061201B" w:rsidRDefault="008E6022" w:rsidP="008E6022">
      <w:pPr>
        <w:suppressAutoHyphens w:val="0"/>
        <w:autoSpaceDN/>
        <w:spacing w:after="0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hu-HU"/>
        </w:rPr>
      </w:pPr>
      <w:r w:rsidRPr="0061201B">
        <w:rPr>
          <w:rFonts w:ascii="Times New Roman" w:eastAsia="Times New Roman" w:hAnsi="Times New Roman"/>
          <w:sz w:val="24"/>
          <w:szCs w:val="24"/>
          <w:lang w:eastAsia="hu-HU"/>
        </w:rPr>
        <w:t xml:space="preserve">                </w:t>
      </w:r>
      <w:r w:rsidRPr="0061201B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Polgármester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Fogorvosi Szolgáltató</w:t>
      </w: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8E6022" w:rsidRDefault="008E6022" w:rsidP="008E6022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528"/>
        <w:gridCol w:w="4529"/>
      </w:tblGrid>
      <w:tr w:rsidR="008E6022" w:rsidRPr="00E951DA" w:rsidTr="008027A2">
        <w:tc>
          <w:tcPr>
            <w:tcW w:w="4528" w:type="dxa"/>
          </w:tcPr>
          <w:p w:rsidR="008E6022" w:rsidRPr="00E951DA" w:rsidRDefault="008E6022" w:rsidP="008027A2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Dunakeszi, 2026.</w:t>
            </w:r>
          </w:p>
          <w:p w:rsidR="008E6022" w:rsidRPr="00E951DA" w:rsidRDefault="008E6022" w:rsidP="008027A2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:rsidR="008E6022" w:rsidRPr="00E951DA" w:rsidRDefault="008E6022" w:rsidP="008027A2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                       Ellenjegyezem:</w:t>
            </w:r>
          </w:p>
          <w:p w:rsidR="008E6022" w:rsidRPr="00E951DA" w:rsidRDefault="008E6022" w:rsidP="008027A2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:rsidR="008E6022" w:rsidRPr="00E951DA" w:rsidRDefault="008E6022" w:rsidP="008027A2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:rsidR="008E6022" w:rsidRPr="00E951DA" w:rsidRDefault="008E6022" w:rsidP="008027A2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           ………...................................</w:t>
            </w:r>
          </w:p>
          <w:p w:rsidR="008E6022" w:rsidRPr="00E951DA" w:rsidRDefault="008E6022" w:rsidP="008027A2">
            <w:pPr>
              <w:autoSpaceDN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Nagyné dr. Spiegelhalter Renáta </w:t>
            </w:r>
          </w:p>
          <w:p w:rsidR="008E6022" w:rsidRPr="00E951DA" w:rsidRDefault="008E6022" w:rsidP="008027A2">
            <w:pPr>
              <w:autoSpaceDN/>
              <w:spacing w:after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Jegyző</w:t>
            </w:r>
          </w:p>
        </w:tc>
        <w:tc>
          <w:tcPr>
            <w:tcW w:w="4529" w:type="dxa"/>
          </w:tcPr>
          <w:p w:rsidR="008E6022" w:rsidRPr="00E951DA" w:rsidRDefault="008E6022" w:rsidP="008027A2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           Dunakeszi, 2026.</w:t>
            </w:r>
          </w:p>
          <w:p w:rsidR="008E6022" w:rsidRPr="00E951DA" w:rsidRDefault="008E6022" w:rsidP="008027A2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:rsidR="008E6022" w:rsidRPr="00E951DA" w:rsidRDefault="008E6022" w:rsidP="008027A2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                  Pénzügyileg ellenjegyezem:</w:t>
            </w:r>
          </w:p>
          <w:p w:rsidR="008E6022" w:rsidRPr="00E951DA" w:rsidRDefault="008E6022" w:rsidP="008027A2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:rsidR="008E6022" w:rsidRPr="00E951DA" w:rsidRDefault="008E6022" w:rsidP="008027A2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:rsidR="008E6022" w:rsidRPr="00E951DA" w:rsidRDefault="008E6022" w:rsidP="008027A2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              ………………………….</w:t>
            </w:r>
          </w:p>
          <w:p w:rsidR="008E6022" w:rsidRPr="00E951DA" w:rsidRDefault="008E6022" w:rsidP="008027A2">
            <w:pPr>
              <w:autoSpaceDN/>
              <w:spacing w:after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Pálinkás Józsefné</w:t>
            </w:r>
          </w:p>
          <w:p w:rsidR="008E6022" w:rsidRPr="00E951DA" w:rsidRDefault="008E6022" w:rsidP="008027A2">
            <w:pPr>
              <w:autoSpaceDN/>
              <w:spacing w:after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Gazdasági Osztályvezető</w:t>
            </w:r>
          </w:p>
        </w:tc>
      </w:tr>
    </w:tbl>
    <w:p w:rsidR="008E6022" w:rsidRDefault="008E6022" w:rsidP="008E6022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E6022" w:rsidRDefault="008E6022" w:rsidP="008E6022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E6022" w:rsidRDefault="008E6022" w:rsidP="008E6022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E6022" w:rsidRDefault="008E6022" w:rsidP="008E6022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E6022" w:rsidRDefault="008E6022" w:rsidP="008E6022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/>
          <w:sz w:val="20"/>
          <w:szCs w:val="20"/>
          <w:lang w:eastAsia="hu-HU"/>
        </w:rPr>
        <w:t>Készítette</w:t>
      </w:r>
      <w:proofErr w:type="gramStart"/>
      <w:r>
        <w:rPr>
          <w:rFonts w:ascii="Times New Roman" w:eastAsia="Times New Roman" w:hAnsi="Times New Roman"/>
          <w:sz w:val="20"/>
          <w:szCs w:val="20"/>
          <w:lang w:eastAsia="hu-HU"/>
        </w:rPr>
        <w:t>: …</w:t>
      </w:r>
      <w:proofErr w:type="gramEnd"/>
      <w:r>
        <w:rPr>
          <w:rFonts w:ascii="Times New Roman" w:eastAsia="Times New Roman" w:hAnsi="Times New Roman"/>
          <w:sz w:val="20"/>
          <w:szCs w:val="20"/>
          <w:lang w:eastAsia="hu-HU"/>
        </w:rPr>
        <w:t xml:space="preserve">………………….. </w:t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  <w:t xml:space="preserve">   Ellenőrizte: ……………………..</w:t>
      </w:r>
    </w:p>
    <w:p w:rsidR="008E6022" w:rsidRDefault="008E6022" w:rsidP="008E6022">
      <w:pPr>
        <w:spacing w:after="0"/>
        <w:jc w:val="both"/>
      </w:pPr>
      <w:r>
        <w:rPr>
          <w:rFonts w:ascii="Times New Roman" w:eastAsia="Times New Roman" w:hAnsi="Times New Roman"/>
          <w:sz w:val="20"/>
          <w:szCs w:val="20"/>
          <w:lang w:eastAsia="hu-HU"/>
        </w:rPr>
        <w:tab/>
        <w:t>dr Hegedűs Éva</w:t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  <w:t xml:space="preserve">   </w:t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  <w:t xml:space="preserve"> </w:t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 w:rsidRPr="006266DA">
        <w:rPr>
          <w:rFonts w:ascii="Times New Roman" w:hAnsi="Times New Roman"/>
          <w:sz w:val="20"/>
          <w:szCs w:val="20"/>
        </w:rPr>
        <w:t>dr. Dombiné dr. Farkas Bernadett</w:t>
      </w:r>
    </w:p>
    <w:p w:rsidR="008E6022" w:rsidRDefault="008E6022" w:rsidP="008E6022"/>
    <w:p w:rsidR="008E6022" w:rsidRDefault="008E6022" w:rsidP="008E6022"/>
    <w:p w:rsidR="008E6022" w:rsidRDefault="008E6022" w:rsidP="008E6022"/>
    <w:p w:rsidR="008E6022" w:rsidRDefault="008E6022" w:rsidP="008E6022"/>
    <w:p w:rsidR="008E6022" w:rsidRDefault="008E6022" w:rsidP="008E6022"/>
    <w:p w:rsidR="008E6022" w:rsidRDefault="008E6022" w:rsidP="008E6022"/>
    <w:p w:rsidR="008E6022" w:rsidRDefault="008E6022" w:rsidP="008E6022"/>
    <w:p w:rsidR="008E6022" w:rsidRPr="00AA4B2F" w:rsidRDefault="008E6022" w:rsidP="008E6022">
      <w:pPr>
        <w:suppressAutoHyphens w:val="0"/>
        <w:spacing w:line="242" w:lineRule="auto"/>
        <w:rPr>
          <w:rFonts w:ascii="Times New Roman" w:hAnsi="Times New Roman"/>
          <w:sz w:val="24"/>
          <w:szCs w:val="24"/>
        </w:rPr>
      </w:pPr>
      <w:r>
        <w:br w:type="page"/>
      </w:r>
      <w:r w:rsidRPr="00AA4B2F">
        <w:rPr>
          <w:rFonts w:ascii="Times New Roman" w:hAnsi="Times New Roman"/>
          <w:sz w:val="24"/>
          <w:szCs w:val="24"/>
        </w:rPr>
        <w:t xml:space="preserve">1. </w:t>
      </w:r>
      <w:r w:rsidRPr="00AA4B2F">
        <w:rPr>
          <w:rFonts w:ascii="Times New Roman" w:eastAsia="Times New Roman" w:hAnsi="Times New Roman"/>
          <w:sz w:val="24"/>
          <w:szCs w:val="24"/>
          <w:lang w:eastAsia="hu-HU"/>
        </w:rPr>
        <w:t>számú melléklet</w:t>
      </w:r>
    </w:p>
    <w:p w:rsidR="008E6022" w:rsidRPr="00354D07" w:rsidRDefault="008E6022" w:rsidP="008E6022">
      <w:pPr>
        <w:pStyle w:val="Listaszerbekezds"/>
        <w:suppressAutoHyphens w:val="0"/>
        <w:autoSpaceDN/>
        <w:spacing w:after="0"/>
        <w:ind w:left="5610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8E6022" w:rsidRPr="00354D07" w:rsidRDefault="008E6022" w:rsidP="008E6022">
      <w:pPr>
        <w:shd w:val="clear" w:color="auto" w:fill="FFFFFF" w:themeFill="background1"/>
        <w:suppressAutoHyphens w:val="0"/>
        <w:autoSpaceDN/>
        <w:spacing w:after="0"/>
        <w:jc w:val="center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shd w:val="clear" w:color="auto" w:fill="FFFFFF" w:themeFill="background1"/>
          <w:lang w:eastAsia="hu-HU"/>
        </w:rPr>
        <w:t>VI</w:t>
      </w:r>
      <w:r w:rsidRPr="00E951DA">
        <w:rPr>
          <w:rFonts w:ascii="Times New Roman" w:eastAsia="Times New Roman" w:hAnsi="Times New Roman"/>
          <w:b/>
          <w:sz w:val="24"/>
          <w:szCs w:val="24"/>
          <w:shd w:val="clear" w:color="auto" w:fill="FFFFFF" w:themeFill="background1"/>
          <w:lang w:eastAsia="hu-HU"/>
        </w:rPr>
        <w:t>. számú fogorvosi körzet</w:t>
      </w:r>
    </w:p>
    <w:p w:rsidR="008E6022" w:rsidRPr="00354D07" w:rsidRDefault="008E6022" w:rsidP="008E6022">
      <w:pPr>
        <w:suppressAutoHyphens w:val="0"/>
        <w:autoSpaceDN/>
        <w:spacing w:after="0"/>
        <w:jc w:val="center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tbl>
      <w:tblPr>
        <w:tblW w:w="9155" w:type="dxa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70"/>
        <w:gridCol w:w="2269"/>
        <w:gridCol w:w="2030"/>
        <w:gridCol w:w="2143"/>
        <w:gridCol w:w="2143"/>
      </w:tblGrid>
      <w:tr w:rsidR="008E6022" w:rsidRPr="00354D07" w:rsidTr="008027A2">
        <w:trPr>
          <w:trHeight w:val="275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Közterület neve</w:t>
            </w: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Közterület jellege</w:t>
            </w:r>
          </w:p>
        </w:tc>
        <w:tc>
          <w:tcPr>
            <w:tcW w:w="2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Házszám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Rendelés helye</w:t>
            </w:r>
          </w:p>
        </w:tc>
      </w:tr>
      <w:tr w:rsidR="008E6022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Albert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E6022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Fóti út 35. </w:t>
            </w:r>
          </w:p>
        </w:tc>
      </w:tr>
      <w:tr w:rsidR="008E6022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Andrássy Gyula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Ábrahám Pál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Ábrahám Pál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  <w:r w:rsidRPr="00354D07" w:rsidDel="00502BC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Batthyány Elemér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Bárdos Lajos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Blaha Lujza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Botond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Brassói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Csillag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Csokonai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Csuta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Ferenc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Czédli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István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Deák Ferenc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Déryné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Dr.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Brusznyai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Árpád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Egressy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Eötvös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Erkel Ferenc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Eszterházy Pál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Fenyves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Forgács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Gardénia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Gérecz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Attila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Gida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Gitár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Hargita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Hesp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József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Hitch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Róbert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Hold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Kálvin János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IV. Béla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Jászai Mari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Jósika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Kadosa Pál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Kápolna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Kápolna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Károlyi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Keleti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Kereszt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Kincsem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Kincsem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Kisalagi</w:t>
            </w:r>
            <w:proofErr w:type="spellEnd"/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Kiss József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Klimscha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Albert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Kodály Zoltán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Labor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Lehel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Luther Márton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tér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50.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Mihály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51.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Mikes Kelemen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52.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Nándori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53.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Ordas Lajos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park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54.</w:t>
            </w:r>
          </w:p>
        </w:tc>
        <w:tc>
          <w:tcPr>
            <w:tcW w:w="2269" w:type="dxa"/>
            <w:tcBorders>
              <w:left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Pacsirta</w:t>
            </w:r>
          </w:p>
        </w:tc>
        <w:tc>
          <w:tcPr>
            <w:tcW w:w="2030" w:type="dxa"/>
            <w:tcBorders>
              <w:left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55</w:t>
            </w:r>
            <w:r w:rsidRPr="00354D07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Pavilon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56</w:t>
            </w:r>
            <w:r w:rsidRPr="00354D07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Perczel Mór</w:t>
            </w:r>
          </w:p>
        </w:tc>
        <w:tc>
          <w:tcPr>
            <w:tcW w:w="2030" w:type="dxa"/>
            <w:tcBorders>
              <w:left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57</w:t>
            </w:r>
            <w:r w:rsidRPr="00354D07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Posta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58</w:t>
            </w:r>
            <w:r w:rsidRPr="00354D07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Posta</w:t>
            </w:r>
          </w:p>
        </w:tc>
        <w:tc>
          <w:tcPr>
            <w:tcW w:w="2030" w:type="dxa"/>
            <w:tcBorders>
              <w:left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59</w:t>
            </w:r>
            <w:r w:rsidRPr="00354D07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Prága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60</w:t>
            </w:r>
            <w:r w:rsidRPr="00354D07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Rákóczi </w:t>
            </w:r>
          </w:p>
        </w:tc>
        <w:tc>
          <w:tcPr>
            <w:tcW w:w="2030" w:type="dxa"/>
            <w:tcBorders>
              <w:left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út</w:t>
            </w:r>
          </w:p>
        </w:tc>
        <w:tc>
          <w:tcPr>
            <w:tcW w:w="2143" w:type="dxa"/>
            <w:tcBorders>
              <w:left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87-től végig páratlan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61</w:t>
            </w:r>
            <w:r w:rsidRPr="00354D07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Rákóczi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út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110-től végig páros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62</w:t>
            </w:r>
            <w:r w:rsidRPr="00354D07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Repülőtér</w:t>
            </w:r>
          </w:p>
        </w:tc>
        <w:tc>
          <w:tcPr>
            <w:tcW w:w="2030" w:type="dxa"/>
            <w:tcBorders>
              <w:left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2143" w:type="dxa"/>
            <w:tcBorders>
              <w:left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6</w:t>
            </w:r>
            <w:r w:rsidRPr="00354D07">
              <w:rPr>
                <w:rFonts w:ascii="Times New Roman" w:eastAsia="Times New Roman" w:hAnsi="Times New Roman"/>
                <w:lang w:eastAsia="hu-HU"/>
              </w:rPr>
              <w:t>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Repülőtéri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6</w:t>
            </w:r>
            <w:r w:rsidRPr="00354D07">
              <w:rPr>
                <w:rFonts w:ascii="Times New Roman" w:eastAsia="Times New Roman" w:hAnsi="Times New Roman"/>
                <w:lang w:eastAsia="hu-HU"/>
              </w:rPr>
              <w:t>4.</w:t>
            </w:r>
          </w:p>
        </w:tc>
        <w:tc>
          <w:tcPr>
            <w:tcW w:w="2269" w:type="dxa"/>
            <w:tcBorders>
              <w:left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Sajdik Sándor</w:t>
            </w:r>
          </w:p>
        </w:tc>
        <w:tc>
          <w:tcPr>
            <w:tcW w:w="2030" w:type="dxa"/>
            <w:tcBorders>
              <w:left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65</w:t>
            </w:r>
            <w:r w:rsidRPr="00354D07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Spartacus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66</w:t>
            </w:r>
            <w:r w:rsidRPr="00354D07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Sport </w:t>
            </w:r>
          </w:p>
        </w:tc>
        <w:tc>
          <w:tcPr>
            <w:tcW w:w="2030" w:type="dxa"/>
            <w:tcBorders>
              <w:left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67</w:t>
            </w:r>
            <w:r w:rsidRPr="00354D07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Szabó Ervin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68</w:t>
            </w:r>
            <w:r w:rsidRPr="00354D07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Szakáll Ferenc</w:t>
            </w:r>
          </w:p>
        </w:tc>
        <w:tc>
          <w:tcPr>
            <w:tcW w:w="2030" w:type="dxa"/>
            <w:tcBorders>
              <w:left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69</w:t>
            </w:r>
            <w:r w:rsidRPr="00354D07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Szántó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70</w:t>
            </w:r>
            <w:r w:rsidRPr="00354D07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Szent Erzsébet</w:t>
            </w:r>
          </w:p>
        </w:tc>
        <w:tc>
          <w:tcPr>
            <w:tcW w:w="2030" w:type="dxa"/>
            <w:tcBorders>
              <w:left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71</w:t>
            </w:r>
            <w:r w:rsidRPr="00354D07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Szent György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72</w:t>
            </w:r>
            <w:r w:rsidRPr="00354D07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Szent Imre</w:t>
            </w:r>
          </w:p>
        </w:tc>
        <w:tc>
          <w:tcPr>
            <w:tcW w:w="2030" w:type="dxa"/>
            <w:tcBorders>
              <w:left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tér</w:t>
            </w:r>
          </w:p>
        </w:tc>
        <w:tc>
          <w:tcPr>
            <w:tcW w:w="2143" w:type="dxa"/>
            <w:tcBorders>
              <w:left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73</w:t>
            </w:r>
            <w:r w:rsidRPr="00354D07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Szent Kinga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74</w:t>
            </w:r>
            <w:r w:rsidRPr="00354D07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Szokolai István </w:t>
            </w:r>
          </w:p>
        </w:tc>
        <w:tc>
          <w:tcPr>
            <w:tcW w:w="2030" w:type="dxa"/>
            <w:tcBorders>
              <w:left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75</w:t>
            </w:r>
            <w:r w:rsidRPr="00354D07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Táltos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76</w:t>
            </w:r>
            <w:r w:rsidRPr="00354D07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Toldi</w:t>
            </w:r>
          </w:p>
        </w:tc>
        <w:tc>
          <w:tcPr>
            <w:tcW w:w="2030" w:type="dxa"/>
            <w:tcBorders>
              <w:left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77</w:t>
            </w:r>
            <w:r w:rsidRPr="00354D07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Torony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78</w:t>
            </w:r>
            <w:r w:rsidRPr="00354D07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Tóth Ilona</w:t>
            </w:r>
          </w:p>
        </w:tc>
        <w:tc>
          <w:tcPr>
            <w:tcW w:w="2030" w:type="dxa"/>
            <w:tcBorders>
              <w:left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79</w:t>
            </w:r>
            <w:r w:rsidRPr="00354D07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Vereczkei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80</w:t>
            </w:r>
            <w:r w:rsidRPr="00354D07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Verseny</w:t>
            </w:r>
          </w:p>
        </w:tc>
        <w:tc>
          <w:tcPr>
            <w:tcW w:w="2030" w:type="dxa"/>
            <w:tcBorders>
              <w:left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81</w:t>
            </w:r>
            <w:r w:rsidRPr="00354D07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Víz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2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8E6022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82</w:t>
            </w:r>
            <w:r w:rsidRPr="00354D07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Zerkovitz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Béla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E6022" w:rsidRPr="00354D07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43" w:type="dxa"/>
            <w:vMerge/>
            <w:tcBorders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8E6022" w:rsidRDefault="008E6022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</w:tbl>
    <w:p w:rsidR="008E6022" w:rsidRDefault="008E6022" w:rsidP="008E602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8E6022" w:rsidRDefault="008E6022" w:rsidP="008E602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8E6022" w:rsidRDefault="008E6022" w:rsidP="008E602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8E6022" w:rsidRDefault="008E6022" w:rsidP="008E602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8E6022" w:rsidRDefault="008E6022" w:rsidP="008E602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8E6022" w:rsidRDefault="008E6022" w:rsidP="008E602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8E6022" w:rsidRDefault="008E6022" w:rsidP="008E602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8E6022" w:rsidRDefault="008E6022" w:rsidP="008E602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8E6022" w:rsidRDefault="008E6022" w:rsidP="008E602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8E6022" w:rsidRDefault="008E6022" w:rsidP="008E602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8E6022" w:rsidRDefault="008E6022" w:rsidP="008E602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8E6022" w:rsidRDefault="008E6022" w:rsidP="008E602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8E6022" w:rsidRDefault="008E6022" w:rsidP="008E602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8E6022" w:rsidRDefault="008E6022" w:rsidP="008E602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8E6022" w:rsidRDefault="008E6022" w:rsidP="008E602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8E6022" w:rsidRDefault="008E6022" w:rsidP="008E6022">
      <w:pPr>
        <w:suppressAutoHyphens w:val="0"/>
        <w:spacing w:line="242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br w:type="page"/>
      </w:r>
    </w:p>
    <w:p w:rsidR="008E6022" w:rsidRDefault="008E6022" w:rsidP="008E602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8E6022" w:rsidRDefault="008E6022" w:rsidP="008E602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8E6022" w:rsidRDefault="008E6022" w:rsidP="008E602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8E6022" w:rsidRDefault="008E6022" w:rsidP="008E602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8E6022" w:rsidRDefault="008E6022" w:rsidP="008E602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8E6022" w:rsidRDefault="008E6022" w:rsidP="008E6022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3773AC">
        <w:rPr>
          <w:rFonts w:ascii="Times New Roman" w:eastAsiaTheme="minorHAnsi" w:hAnsi="Times New Roman"/>
          <w:sz w:val="24"/>
          <w:szCs w:val="24"/>
        </w:rPr>
        <w:t>2. sz. melléklet</w:t>
      </w:r>
    </w:p>
    <w:p w:rsidR="008E6022" w:rsidRPr="00AA4B2F" w:rsidRDefault="008E6022" w:rsidP="008E6022">
      <w:pPr>
        <w:suppressAutoHyphens w:val="0"/>
        <w:autoSpaceDN/>
        <w:spacing w:line="259" w:lineRule="auto"/>
        <w:jc w:val="center"/>
        <w:textAlignment w:val="auto"/>
        <w:rPr>
          <w:rFonts w:ascii="Times New Roman" w:eastAsiaTheme="minorHAnsi" w:hAnsi="Times New Roman"/>
          <w:b/>
          <w:sz w:val="24"/>
          <w:szCs w:val="24"/>
        </w:rPr>
      </w:pPr>
      <w:r w:rsidRPr="00AA4B2F">
        <w:rPr>
          <w:rFonts w:ascii="Times New Roman" w:eastAsiaTheme="minorHAnsi" w:hAnsi="Times New Roman"/>
          <w:b/>
          <w:sz w:val="24"/>
          <w:szCs w:val="24"/>
        </w:rPr>
        <w:t>Ren</w:t>
      </w:r>
      <w:r>
        <w:rPr>
          <w:rFonts w:ascii="Times New Roman" w:eastAsiaTheme="minorHAnsi" w:hAnsi="Times New Roman"/>
          <w:b/>
          <w:sz w:val="24"/>
          <w:szCs w:val="24"/>
        </w:rPr>
        <w:t>delési idő, helyettesítő orvos</w:t>
      </w:r>
      <w:r w:rsidRPr="00AA4B2F">
        <w:rPr>
          <w:rFonts w:ascii="Times New Roman" w:eastAsiaTheme="minorHAnsi" w:hAnsi="Times New Roman"/>
          <w:b/>
          <w:sz w:val="24"/>
          <w:szCs w:val="24"/>
        </w:rPr>
        <w:t xml:space="preserve"> adatai</w:t>
      </w:r>
    </w:p>
    <w:p w:rsidR="008E6022" w:rsidRPr="003773AC" w:rsidRDefault="008E6022" w:rsidP="008E6022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8E6022" w:rsidRPr="003773AC" w:rsidRDefault="008E6022" w:rsidP="008E6022">
      <w:pPr>
        <w:suppressAutoHyphens w:val="0"/>
        <w:autoSpaceDN/>
        <w:spacing w:line="259" w:lineRule="auto"/>
        <w:jc w:val="center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8E6022" w:rsidRPr="003773AC" w:rsidRDefault="008E6022" w:rsidP="008E6022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3773AC">
        <w:rPr>
          <w:rFonts w:ascii="Times New Roman" w:eastAsiaTheme="minorHAnsi" w:hAnsi="Times New Roman"/>
          <w:b/>
          <w:sz w:val="24"/>
          <w:szCs w:val="24"/>
          <w:u w:val="single"/>
        </w:rPr>
        <w:t>Rendelési idő:</w:t>
      </w:r>
    </w:p>
    <w:p w:rsidR="008E6022" w:rsidRPr="0083721C" w:rsidRDefault="008E6022" w:rsidP="008E6022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Hétfő:</w:t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 w:rsidRPr="0083721C">
        <w:rPr>
          <w:rFonts w:ascii="Times New Roman" w:eastAsiaTheme="minorHAnsi" w:hAnsi="Times New Roman"/>
          <w:sz w:val="24"/>
          <w:szCs w:val="24"/>
        </w:rPr>
        <w:t>13:00-19:00</w:t>
      </w:r>
    </w:p>
    <w:p w:rsidR="008E6022" w:rsidRPr="0083721C" w:rsidRDefault="008E6022" w:rsidP="008E6022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Kedd:</w:t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 w:rsidRPr="0083721C">
        <w:rPr>
          <w:rFonts w:ascii="Times New Roman" w:eastAsiaTheme="minorHAnsi" w:hAnsi="Times New Roman"/>
          <w:sz w:val="24"/>
          <w:szCs w:val="24"/>
        </w:rPr>
        <w:t>7:00-12:00</w:t>
      </w:r>
    </w:p>
    <w:p w:rsidR="008E6022" w:rsidRPr="0083721C" w:rsidRDefault="008E6022" w:rsidP="008E6022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Szerda:</w:t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 w:rsidRPr="0083721C">
        <w:rPr>
          <w:rFonts w:ascii="Times New Roman" w:eastAsiaTheme="minorHAnsi" w:hAnsi="Times New Roman"/>
          <w:sz w:val="24"/>
          <w:szCs w:val="24"/>
        </w:rPr>
        <w:t>13:00-19:00</w:t>
      </w:r>
    </w:p>
    <w:p w:rsidR="008E6022" w:rsidRDefault="008E6022" w:rsidP="008E6022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Csütörtök:</w:t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 w:rsidRPr="0083721C">
        <w:rPr>
          <w:rFonts w:ascii="Times New Roman" w:eastAsiaTheme="minorHAnsi" w:hAnsi="Times New Roman"/>
          <w:sz w:val="24"/>
          <w:szCs w:val="24"/>
        </w:rPr>
        <w:t>7:00-12:00</w:t>
      </w:r>
    </w:p>
    <w:p w:rsidR="008E6022" w:rsidRDefault="008E6022" w:rsidP="008E6022">
      <w:pPr>
        <w:suppressAutoHyphens w:val="0"/>
        <w:spacing w:after="0" w:line="256" w:lineRule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Péntek (páros hónap)</w:t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  <w:t>7:00-12:00</w:t>
      </w:r>
    </w:p>
    <w:p w:rsidR="008E6022" w:rsidRDefault="008E6022" w:rsidP="008E6022">
      <w:pPr>
        <w:suppressAutoHyphens w:val="0"/>
        <w:spacing w:after="0" w:line="256" w:lineRule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Péntek (páratlan hónap)</w:t>
      </w:r>
      <w:r>
        <w:rPr>
          <w:rFonts w:ascii="Times New Roman" w:eastAsiaTheme="minorHAnsi" w:hAnsi="Times New Roman"/>
          <w:sz w:val="24"/>
          <w:szCs w:val="24"/>
        </w:rPr>
        <w:tab/>
        <w:t>13:00-19:00</w:t>
      </w:r>
    </w:p>
    <w:p w:rsidR="008E6022" w:rsidRDefault="008E6022" w:rsidP="008E6022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8E6022" w:rsidRDefault="008E6022" w:rsidP="008E6022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8E6022" w:rsidRDefault="008E6022" w:rsidP="008E6022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8E6022" w:rsidRPr="0083721C" w:rsidRDefault="008E6022" w:rsidP="008E6022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8E6022" w:rsidRPr="003773AC" w:rsidRDefault="008E6022" w:rsidP="008E6022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8E6022" w:rsidRPr="003773AC" w:rsidRDefault="008E6022" w:rsidP="008E6022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</w:p>
    <w:p w:rsidR="008E6022" w:rsidRPr="0083721C" w:rsidRDefault="008E6022" w:rsidP="008E6022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83721C">
        <w:rPr>
          <w:rFonts w:ascii="Times New Roman" w:eastAsiaTheme="minorHAnsi" w:hAnsi="Times New Roman"/>
          <w:b/>
          <w:sz w:val="24"/>
          <w:szCs w:val="24"/>
          <w:u w:val="single"/>
        </w:rPr>
        <w:t>Helyettesítő orvos:</w:t>
      </w:r>
    </w:p>
    <w:p w:rsidR="008E6022" w:rsidRPr="0083721C" w:rsidRDefault="008E6022" w:rsidP="008E602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Pr="0083721C">
        <w:rPr>
          <w:rFonts w:ascii="Times New Roman" w:hAnsi="Times New Roman"/>
          <w:sz w:val="24"/>
          <w:szCs w:val="24"/>
        </w:rPr>
        <w:t xml:space="preserve">r. </w:t>
      </w:r>
      <w:proofErr w:type="spellStart"/>
      <w:r w:rsidRPr="0083721C">
        <w:rPr>
          <w:rFonts w:ascii="Times New Roman" w:hAnsi="Times New Roman"/>
          <w:sz w:val="24"/>
          <w:szCs w:val="24"/>
        </w:rPr>
        <w:t>Szugyiczki</w:t>
      </w:r>
      <w:proofErr w:type="spellEnd"/>
      <w:r w:rsidRPr="0083721C">
        <w:rPr>
          <w:rFonts w:ascii="Times New Roman" w:hAnsi="Times New Roman"/>
          <w:sz w:val="24"/>
          <w:szCs w:val="24"/>
        </w:rPr>
        <w:t xml:space="preserve"> Kinga Enikő</w:t>
      </w:r>
    </w:p>
    <w:p w:rsidR="008E6022" w:rsidRDefault="008E6022" w:rsidP="008E6022"/>
    <w:p w:rsidR="006D3EA5" w:rsidRPr="008E6022" w:rsidRDefault="008E6022" w:rsidP="008E6022">
      <w:bookmarkStart w:id="1" w:name="_GoBack"/>
      <w:bookmarkEnd w:id="1"/>
    </w:p>
    <w:sectPr w:rsidR="006D3EA5" w:rsidRPr="008E6022" w:rsidSect="00C644A0">
      <w:footerReference w:type="default" r:id="rId5"/>
      <w:pgSz w:w="11906" w:h="16838"/>
      <w:pgMar w:top="1417" w:right="1417" w:bottom="1417" w:left="1417" w:header="708" w:footer="708" w:gutter="0"/>
      <w:cols w:space="708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0F06" w:rsidRDefault="008E6022">
    <w:pPr>
      <w:pStyle w:val="llb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12</w:t>
    </w:r>
    <w:r>
      <w:fldChar w:fldCharType="end"/>
    </w:r>
  </w:p>
  <w:p w:rsidR="00160F06" w:rsidRDefault="008E6022">
    <w:pPr>
      <w:pStyle w:val="llb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97060"/>
    <w:multiLevelType w:val="multilevel"/>
    <w:tmpl w:val="B126A6F2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10D865F2"/>
    <w:multiLevelType w:val="multilevel"/>
    <w:tmpl w:val="8368A0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eastAsia="Times New Roman" w:hAnsi="Times New Roman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ascii="Times New Roman" w:eastAsia="Times New Roman" w:hAnsi="Times New Roman"/>
        <w:color w:val="000000"/>
        <w:sz w:val="24"/>
      </w:rPr>
    </w:lvl>
  </w:abstractNum>
  <w:abstractNum w:abstractNumId="2" w15:restartNumberingAfterBreak="0">
    <w:nsid w:val="176B278E"/>
    <w:multiLevelType w:val="multilevel"/>
    <w:tmpl w:val="53F2DD34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" w15:restartNumberingAfterBreak="0">
    <w:nsid w:val="307A70C7"/>
    <w:multiLevelType w:val="multilevel"/>
    <w:tmpl w:val="C2CC8F8E"/>
    <w:lvl w:ilvl="0">
      <w:start w:val="1"/>
      <w:numFmt w:val="decimal"/>
      <w:lvlText w:val="%1"/>
      <w:lvlJc w:val="left"/>
      <w:pPr>
        <w:ind w:left="405" w:hanging="405"/>
      </w:pPr>
      <w:rPr>
        <w:rFonts w:eastAsia="Times New Roman" w:cs="Mangal"/>
        <w:color w:val="000000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eastAsia="Times New Roman" w:cs="Mangal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Mangal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Mangal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Mangal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Mangal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Mangal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Mangal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Mangal"/>
        <w:color w:val="000000"/>
      </w:rPr>
    </w:lvl>
  </w:abstractNum>
  <w:abstractNum w:abstractNumId="4" w15:restartNumberingAfterBreak="0">
    <w:nsid w:val="46544B61"/>
    <w:multiLevelType w:val="multilevel"/>
    <w:tmpl w:val="2EC6EEBE"/>
    <w:styleLink w:val="WWNum5"/>
    <w:lvl w:ilvl="0">
      <w:start w:val="1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" w15:restartNumberingAfterBreak="0">
    <w:nsid w:val="470C5483"/>
    <w:multiLevelType w:val="hybridMultilevel"/>
    <w:tmpl w:val="A9907AF8"/>
    <w:lvl w:ilvl="0" w:tplc="9F642CB6">
      <w:start w:val="1"/>
      <w:numFmt w:val="decimal"/>
      <w:lvlText w:val="%1."/>
      <w:lvlJc w:val="left"/>
      <w:pPr>
        <w:ind w:left="561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6330" w:hanging="360"/>
      </w:pPr>
    </w:lvl>
    <w:lvl w:ilvl="2" w:tplc="040E001B" w:tentative="1">
      <w:start w:val="1"/>
      <w:numFmt w:val="lowerRoman"/>
      <w:lvlText w:val="%3."/>
      <w:lvlJc w:val="right"/>
      <w:pPr>
        <w:ind w:left="7050" w:hanging="180"/>
      </w:pPr>
    </w:lvl>
    <w:lvl w:ilvl="3" w:tplc="040E000F" w:tentative="1">
      <w:start w:val="1"/>
      <w:numFmt w:val="decimal"/>
      <w:lvlText w:val="%4."/>
      <w:lvlJc w:val="left"/>
      <w:pPr>
        <w:ind w:left="7770" w:hanging="360"/>
      </w:pPr>
    </w:lvl>
    <w:lvl w:ilvl="4" w:tplc="040E0019" w:tentative="1">
      <w:start w:val="1"/>
      <w:numFmt w:val="lowerLetter"/>
      <w:lvlText w:val="%5."/>
      <w:lvlJc w:val="left"/>
      <w:pPr>
        <w:ind w:left="8490" w:hanging="360"/>
      </w:pPr>
    </w:lvl>
    <w:lvl w:ilvl="5" w:tplc="040E001B" w:tentative="1">
      <w:start w:val="1"/>
      <w:numFmt w:val="lowerRoman"/>
      <w:lvlText w:val="%6."/>
      <w:lvlJc w:val="right"/>
      <w:pPr>
        <w:ind w:left="9210" w:hanging="180"/>
      </w:pPr>
    </w:lvl>
    <w:lvl w:ilvl="6" w:tplc="040E000F" w:tentative="1">
      <w:start w:val="1"/>
      <w:numFmt w:val="decimal"/>
      <w:lvlText w:val="%7."/>
      <w:lvlJc w:val="left"/>
      <w:pPr>
        <w:ind w:left="9930" w:hanging="360"/>
      </w:pPr>
    </w:lvl>
    <w:lvl w:ilvl="7" w:tplc="040E0019" w:tentative="1">
      <w:start w:val="1"/>
      <w:numFmt w:val="lowerLetter"/>
      <w:lvlText w:val="%8."/>
      <w:lvlJc w:val="left"/>
      <w:pPr>
        <w:ind w:left="10650" w:hanging="360"/>
      </w:pPr>
    </w:lvl>
    <w:lvl w:ilvl="8" w:tplc="040E001B" w:tentative="1">
      <w:start w:val="1"/>
      <w:numFmt w:val="lowerRoman"/>
      <w:lvlText w:val="%9."/>
      <w:lvlJc w:val="right"/>
      <w:pPr>
        <w:ind w:left="11370" w:hanging="180"/>
      </w:pPr>
    </w:lvl>
  </w:abstractNum>
  <w:abstractNum w:abstractNumId="6" w15:restartNumberingAfterBreak="0">
    <w:nsid w:val="70EB3D00"/>
    <w:multiLevelType w:val="multilevel"/>
    <w:tmpl w:val="B9125F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75D118C2"/>
    <w:multiLevelType w:val="multilevel"/>
    <w:tmpl w:val="2568880E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563"/>
    <w:rsid w:val="00046F8B"/>
    <w:rsid w:val="003F4C33"/>
    <w:rsid w:val="00487F39"/>
    <w:rsid w:val="006F2863"/>
    <w:rsid w:val="008E6022"/>
    <w:rsid w:val="009B7563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95CE8"/>
  <w15:chartTrackingRefBased/>
  <w15:docId w15:val="{000C68D1-D62C-4413-9112-B1668708A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rsid w:val="009B7563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9B756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9B756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lb">
    <w:name w:val="footer"/>
    <w:basedOn w:val="Norml"/>
    <w:link w:val="llbChar"/>
    <w:rsid w:val="009B7563"/>
    <w:pPr>
      <w:tabs>
        <w:tab w:val="center" w:pos="4536"/>
        <w:tab w:val="right" w:pos="9072"/>
      </w:tabs>
      <w:spacing w:after="0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rsid w:val="009B7563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rsid w:val="009B7563"/>
    <w:pPr>
      <w:ind w:left="720"/>
    </w:pPr>
  </w:style>
  <w:style w:type="paragraph" w:customStyle="1" w:styleId="Standard">
    <w:name w:val="Standard"/>
    <w:rsid w:val="009B7563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numbering" w:customStyle="1" w:styleId="WWNum5">
    <w:name w:val="WWNum5"/>
    <w:basedOn w:val="Nemlista"/>
    <w:rsid w:val="009B7563"/>
    <w:pPr>
      <w:numPr>
        <w:numId w:val="1"/>
      </w:numPr>
    </w:pPr>
  </w:style>
  <w:style w:type="character" w:styleId="Jegyzethivatkozs">
    <w:name w:val="annotation reference"/>
    <w:basedOn w:val="Bekezdsalapbettpusa"/>
    <w:uiPriority w:val="99"/>
    <w:semiHidden/>
    <w:unhideWhenUsed/>
    <w:rsid w:val="009B7563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9B7563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9B7563"/>
    <w:rPr>
      <w:rFonts w:ascii="Calibri" w:eastAsia="Calibri" w:hAnsi="Calibri" w:cs="Times New Roman"/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9B7563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9B7563"/>
    <w:rPr>
      <w:rFonts w:ascii="Calibri" w:eastAsia="Calibri" w:hAnsi="Calibri" w:cs="Times New Roman"/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B756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B7563"/>
    <w:rPr>
      <w:rFonts w:ascii="Segoe UI" w:eastAsia="Calibr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9B7563"/>
    <w:pPr>
      <w:tabs>
        <w:tab w:val="center" w:pos="4536"/>
        <w:tab w:val="right" w:pos="9072"/>
      </w:tabs>
      <w:spacing w:after="0"/>
    </w:pPr>
  </w:style>
  <w:style w:type="character" w:customStyle="1" w:styleId="lfejChar">
    <w:name w:val="Élőfej Char"/>
    <w:basedOn w:val="Bekezdsalapbettpusa"/>
    <w:link w:val="lfej"/>
    <w:uiPriority w:val="99"/>
    <w:rsid w:val="009B7563"/>
    <w:rPr>
      <w:rFonts w:ascii="Calibri" w:eastAsia="Calibri" w:hAnsi="Calibri" w:cs="Times New Roman"/>
    </w:rPr>
  </w:style>
  <w:style w:type="character" w:styleId="Hiperhivatkozs">
    <w:name w:val="Hyperlink"/>
    <w:basedOn w:val="Bekezdsalapbettpusa"/>
    <w:uiPriority w:val="99"/>
    <w:semiHidden/>
    <w:unhideWhenUsed/>
    <w:rsid w:val="009B7563"/>
    <w:rPr>
      <w:color w:val="0000FF"/>
      <w:u w:val="single"/>
    </w:rPr>
  </w:style>
  <w:style w:type="paragraph" w:styleId="Nincstrkz">
    <w:name w:val="No Spacing"/>
    <w:uiPriority w:val="1"/>
    <w:qFormat/>
    <w:rsid w:val="009B7563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styleId="Mrltotthiperhivatkozs">
    <w:name w:val="FollowedHyperlink"/>
    <w:basedOn w:val="Bekezdsalapbettpusa"/>
    <w:uiPriority w:val="99"/>
    <w:semiHidden/>
    <w:unhideWhenUsed/>
    <w:rsid w:val="009B756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2953</Words>
  <Characters>20379</Characters>
  <Application>Microsoft Office Word</Application>
  <DocSecurity>0</DocSecurity>
  <Lines>169</Lines>
  <Paragraphs>46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cp:lastPrinted>2026-05-08T07:57:00Z</cp:lastPrinted>
  <dcterms:created xsi:type="dcterms:W3CDTF">2026-05-08T08:17:00Z</dcterms:created>
  <dcterms:modified xsi:type="dcterms:W3CDTF">2026-05-08T08:17:00Z</dcterms:modified>
</cp:coreProperties>
</file>