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3F8" w:rsidRDefault="007553F8" w:rsidP="007553F8">
      <w:pPr>
        <w:jc w:val="center"/>
        <w:rPr>
          <w:b/>
          <w:sz w:val="24"/>
          <w:szCs w:val="24"/>
        </w:rPr>
      </w:pPr>
      <w:r w:rsidRPr="007412C4">
        <w:rPr>
          <w:b/>
          <w:sz w:val="24"/>
          <w:szCs w:val="24"/>
        </w:rPr>
        <w:t>ÁLTALÁNOS INDOKOLÁS</w:t>
      </w:r>
    </w:p>
    <w:p w:rsidR="007553F8" w:rsidRDefault="007553F8" w:rsidP="007553F8">
      <w:pPr>
        <w:jc w:val="center"/>
        <w:rPr>
          <w:b/>
          <w:sz w:val="24"/>
          <w:szCs w:val="24"/>
        </w:rPr>
      </w:pPr>
    </w:p>
    <w:p w:rsidR="007553F8" w:rsidRDefault="007553F8" w:rsidP="007553F8">
      <w:pPr>
        <w:tabs>
          <w:tab w:val="left" w:pos="-720"/>
        </w:tabs>
        <w:suppressAutoHyphens/>
        <w:jc w:val="both"/>
        <w:rPr>
          <w:spacing w:val="-3"/>
          <w:sz w:val="24"/>
          <w:szCs w:val="24"/>
        </w:rPr>
      </w:pPr>
      <w:r w:rsidRPr="005D0498">
        <w:rPr>
          <w:spacing w:val="-3"/>
          <w:sz w:val="24"/>
          <w:szCs w:val="24"/>
        </w:rPr>
        <w:t>Dunakeszi Város Önkormányzata változtatási tilalmat rendel el többek között a 6/2018. (V.31.) sz. Önk. rendelettel jóváhagyott Helyi Építési Szabályzat és Szabályozási Terve által mezőgazdasági övezetbe sorolt ingatlanokra, hogy megelőzze azoknak a magasabb szintű jogszabályok által lehetővé váló tanyákkal történő beépítését</w:t>
      </w:r>
      <w:r>
        <w:rPr>
          <w:spacing w:val="-3"/>
          <w:sz w:val="24"/>
          <w:szCs w:val="24"/>
        </w:rPr>
        <w:t>. Ezen felül önkormányzati és állami beruházások megvalósíthatósága miatt, kötelezések végrehajthatósága miatt bizonyos mezőgazdasági ingatlanokat ki is von a tilalom hatálya alól.</w:t>
      </w:r>
    </w:p>
    <w:p w:rsidR="007553F8" w:rsidRDefault="007553F8" w:rsidP="007553F8">
      <w:pPr>
        <w:tabs>
          <w:tab w:val="left" w:pos="-720"/>
        </w:tabs>
        <w:suppressAutoHyphens/>
        <w:spacing w:after="240"/>
        <w:jc w:val="center"/>
        <w:rPr>
          <w:b/>
          <w:spacing w:val="-3"/>
          <w:sz w:val="24"/>
          <w:szCs w:val="24"/>
        </w:rPr>
      </w:pPr>
      <w:r w:rsidRPr="007412C4">
        <w:rPr>
          <w:b/>
          <w:spacing w:val="-3"/>
          <w:sz w:val="24"/>
          <w:szCs w:val="24"/>
        </w:rPr>
        <w:t>RÉSZLETES INDOKOLÁS</w:t>
      </w:r>
    </w:p>
    <w:p w:rsidR="007553F8" w:rsidRPr="00F94FB9" w:rsidRDefault="007553F8" w:rsidP="007553F8">
      <w:pPr>
        <w:tabs>
          <w:tab w:val="left" w:pos="-720"/>
        </w:tabs>
        <w:suppressAutoHyphens/>
        <w:spacing w:after="240"/>
        <w:jc w:val="center"/>
        <w:rPr>
          <w:b/>
          <w:spacing w:val="-3"/>
          <w:sz w:val="24"/>
          <w:szCs w:val="24"/>
        </w:rPr>
      </w:pPr>
      <w:proofErr w:type="gramStart"/>
      <w:r>
        <w:rPr>
          <w:b/>
          <w:spacing w:val="-3"/>
          <w:sz w:val="24"/>
          <w:szCs w:val="24"/>
        </w:rPr>
        <w:t>az</w:t>
      </w:r>
      <w:proofErr w:type="gramEnd"/>
      <w:r>
        <w:rPr>
          <w:b/>
          <w:spacing w:val="-3"/>
          <w:sz w:val="24"/>
          <w:szCs w:val="24"/>
        </w:rPr>
        <w:t xml:space="preserve"> alábbi szakaszokhoz: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>2. §:</w:t>
      </w:r>
      <w:r w:rsidRPr="00002A50">
        <w:t xml:space="preserve"> </w:t>
      </w:r>
      <w:r>
        <w:t xml:space="preserve">A változtatási tilalom elsősorban a mezőgazdasági övezeteket érinti, mert tapasztalataink alapján itt a legnagyobb a veszélye az olyan beépítéseknek, amik használata végül nem mezőgazdasági műveléshez fog kötődni. 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 xml:space="preserve">Mivel a változtatási tilalom az építési tevékenységeken túl a bontási kötelezettségeket és a telekalakításokat is meggátolja, így különböző okokból több ingatlan a változtatási tilalom alól kivételre került. 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 xml:space="preserve">Ezek egyik esete, hogy több mezőgazdasági ingatlanon szabálytalan (főleg engedély nélküli) nem mezőgazdasághoz kapcsolódó épületek épültek, amelyek ellen az építésügyi hatóság az önkormányzattal együttműködve kötelezési eljárásokat indított, alapvetően a bontást elrendelve. Érintett helyrajzi számok: </w:t>
      </w:r>
      <w:r w:rsidRPr="00FD7BFA">
        <w:t xml:space="preserve">02/16; 030/51; 0141/58; 0146/6; 0146/11; 0146/13; 0146/21; 0151/58 </w:t>
      </w:r>
      <w:proofErr w:type="spellStart"/>
      <w:r w:rsidRPr="00FD7BFA">
        <w:t>hrsz</w:t>
      </w:r>
      <w:proofErr w:type="spellEnd"/>
      <w:r>
        <w:t>.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 xml:space="preserve">A másik eset önkormányzati és állami beruházást érint, melyek a fent említett jogszabályi változások előtt már tervben voltak, megvalósítása viszont a rendelet hatálya alatt indulna. </w:t>
      </w:r>
      <w:proofErr w:type="gramStart"/>
      <w:r>
        <w:t xml:space="preserve">A Hunyadi utca folytatásának kialakításához szükséges telekosztások megvalósításában érintett helyrajzi számok: 040/89; 040/30; 040/31; 040/29; 040/28; 040/27; 036/353; 036/376; 036/378 </w:t>
      </w:r>
      <w:proofErr w:type="spellStart"/>
      <w:r>
        <w:t>hrsz</w:t>
      </w:r>
      <w:proofErr w:type="spellEnd"/>
      <w:r>
        <w:t xml:space="preserve">. </w:t>
      </w:r>
      <w:r w:rsidRPr="006E75FD">
        <w:t xml:space="preserve">Az M2 és M3 autópályákat összekötő és a Göd különleges gazdasági területet feltáró utak kialakításában érintett helyrajzi számok: 027/40; 027/41; 027/42; 027/55; 027/58; 027/61; 027/64; 028/18; 030/432; 030/462; 030/476; 030/478; 030/479; 030/481; 030/482; 030/489; 030/490; 030/491; 030/564; 030/631 </w:t>
      </w:r>
      <w:proofErr w:type="spellStart"/>
      <w:r w:rsidRPr="006E75FD">
        <w:t>hrsz</w:t>
      </w:r>
      <w:proofErr w:type="spellEnd"/>
      <w:r w:rsidRPr="006E75FD">
        <w:t>.</w:t>
      </w:r>
      <w:r>
        <w:t xml:space="preserve"> A forrásoknál az önkormányzat rekreációs fejlesztést tervez, </w:t>
      </w:r>
      <w:r w:rsidRPr="006E75FD">
        <w:t>érintett helyrajzi számok</w:t>
      </w:r>
      <w:r>
        <w:t>: 0151/52; 0151/53</w:t>
      </w:r>
      <w:proofErr w:type="gramEnd"/>
      <w:r>
        <w:t xml:space="preserve"> </w:t>
      </w:r>
      <w:proofErr w:type="spellStart"/>
      <w:r>
        <w:t>hrsz</w:t>
      </w:r>
      <w:proofErr w:type="spellEnd"/>
      <w:r>
        <w:t xml:space="preserve">. Tervezett </w:t>
      </w:r>
      <w:proofErr w:type="gramStart"/>
      <w:r>
        <w:t>csomópont építéssel</w:t>
      </w:r>
      <w:proofErr w:type="gramEnd"/>
      <w:r>
        <w:t xml:space="preserve"> érintett helyrajzi szám: 07/226 </w:t>
      </w:r>
      <w:proofErr w:type="spellStart"/>
      <w:r>
        <w:t>hrsz</w:t>
      </w:r>
      <w:proofErr w:type="spellEnd"/>
      <w:r>
        <w:t xml:space="preserve">. Dunakeszi Diáknegyed helyrajzi számai: 036/553; 036/608; 036/609; 036/610; 036/611; 036/612; 036/613 </w:t>
      </w:r>
      <w:proofErr w:type="spellStart"/>
      <w:r>
        <w:t>hrsz</w:t>
      </w:r>
      <w:proofErr w:type="spellEnd"/>
      <w:r>
        <w:t xml:space="preserve">. 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 xml:space="preserve">Ennek tükrében a fent felsorolt ingatlanokat kivételként továbbra is szerepeltetni kell a rendeletben. 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>
        <w:t>A következő ingatlanokat a mezőgazdaságiakon felül változtatási tilalom alá kell helyezni:</w:t>
      </w:r>
    </w:p>
    <w:p w:rsidR="007553F8" w:rsidRDefault="007553F8" w:rsidP="007553F8">
      <w:pPr>
        <w:pStyle w:val="uj"/>
        <w:spacing w:before="0" w:beforeAutospacing="0" w:after="0" w:afterAutospacing="0"/>
        <w:jc w:val="both"/>
      </w:pPr>
      <w:r w:rsidRPr="006E75FD">
        <w:t xml:space="preserve">A Dunakeszi 3536/2 és 3536/5 </w:t>
      </w:r>
      <w:proofErr w:type="spellStart"/>
      <w:r w:rsidRPr="006E75FD">
        <w:t>hrsz</w:t>
      </w:r>
      <w:proofErr w:type="spellEnd"/>
      <w:r w:rsidRPr="006E75FD">
        <w:t>-ú önkormányzati ingatlanokat (Dunakeszi Alsón a Muskátli, Karolina utca sarkán található korábbi üzlet és annak telke) hasznosításra az Önkormányzat eladta. Mivel Dunakeszi Alsó szolgáltatásait kívánta fejleszteni az adásvétellel – ami végül nem valósult meg – az ingatlanok szabályozásának felülvizsgálata szükségszerűvé vált, hogy valóban a kívánt cél valósulhasson meg a telk</w:t>
      </w:r>
      <w:r>
        <w:t>ek</w:t>
      </w:r>
      <w:r w:rsidRPr="006E75FD">
        <w:t>en</w:t>
      </w:r>
      <w:r>
        <w:t>.</w:t>
      </w:r>
    </w:p>
    <w:p w:rsidR="007553F8" w:rsidRDefault="007553F8" w:rsidP="007553F8">
      <w:pPr>
        <w:pStyle w:val="uj"/>
        <w:spacing w:before="0" w:beforeAutospacing="0"/>
        <w:jc w:val="both"/>
      </w:pPr>
      <w:r>
        <w:t xml:space="preserve">Szerepel továbbá egy ingatlan, amelynek szabályozása hibásan lett kialakítva, ezért a javítása a kártalanítást kizárva, az új helyi építési szabályzatban fog megtörténni (3033 </w:t>
      </w:r>
      <w:proofErr w:type="spellStart"/>
      <w:r>
        <w:t>hrsz</w:t>
      </w:r>
      <w:proofErr w:type="spellEnd"/>
      <w:r>
        <w:t>).</w:t>
      </w:r>
    </w:p>
    <w:p w:rsidR="007553F8" w:rsidRDefault="007553F8" w:rsidP="007553F8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2. §: A rendelet területi hatályának meghatározása.</w:t>
      </w:r>
    </w:p>
    <w:p w:rsidR="007553F8" w:rsidRPr="00FF794D" w:rsidRDefault="007553F8" w:rsidP="007553F8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3. §: A rendelet hatályba lépésének meghatározása.</w:t>
      </w:r>
    </w:p>
    <w:p w:rsidR="006D3EA5" w:rsidRPr="00450897" w:rsidRDefault="007553F8" w:rsidP="00450897">
      <w:pPr>
        <w:tabs>
          <w:tab w:val="center" w:pos="6804"/>
        </w:tabs>
        <w:suppressAutoHyphens/>
        <w:jc w:val="both"/>
        <w:rPr>
          <w:sz w:val="24"/>
          <w:szCs w:val="24"/>
        </w:rPr>
      </w:pPr>
      <w:bookmarkStart w:id="0" w:name="_GoBack"/>
      <w:bookmarkEnd w:id="0"/>
    </w:p>
    <w:sectPr w:rsidR="006D3EA5" w:rsidRPr="00450897" w:rsidSect="00174C9B"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7553F8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F2A9E" w:rsidRDefault="007553F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2A9E" w:rsidRDefault="007553F8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</w:t>
    </w:r>
    <w:r>
      <w:rPr>
        <w:rStyle w:val="Oldalszm"/>
      </w:rPr>
      <w:fldChar w:fldCharType="end"/>
    </w:r>
  </w:p>
  <w:p w:rsidR="005F2A9E" w:rsidRDefault="007553F8">
    <w:pPr>
      <w:pStyle w:val="llb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897"/>
    <w:rsid w:val="00046F8B"/>
    <w:rsid w:val="00450897"/>
    <w:rsid w:val="007553F8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24C3D9"/>
  <w15:chartTrackingRefBased/>
  <w15:docId w15:val="{E39E01ED-8758-4A2C-B6F9-1A17745BB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508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5089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50897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Oldalszm">
    <w:name w:val="page number"/>
    <w:basedOn w:val="Bekezdsalapbettpusa"/>
    <w:rsid w:val="00450897"/>
  </w:style>
  <w:style w:type="paragraph" w:customStyle="1" w:styleId="uj">
    <w:name w:val="uj"/>
    <w:basedOn w:val="Norml"/>
    <w:rsid w:val="007553F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dcterms:created xsi:type="dcterms:W3CDTF">2026-06-11T12:19:00Z</dcterms:created>
  <dcterms:modified xsi:type="dcterms:W3CDTF">2026-06-11T12:19:00Z</dcterms:modified>
</cp:coreProperties>
</file>