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897" w:rsidRPr="001643DE" w:rsidRDefault="00450897" w:rsidP="00450897">
      <w:pPr>
        <w:widowControl w:val="0"/>
        <w:suppressAutoHyphens/>
        <w:contextualSpacing/>
        <w:jc w:val="center"/>
        <w:rPr>
          <w:sz w:val="24"/>
          <w:szCs w:val="24"/>
        </w:rPr>
      </w:pPr>
    </w:p>
    <w:p w:rsidR="00450897" w:rsidRPr="001643DE" w:rsidRDefault="00450897" w:rsidP="00450897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4"/>
          <w:szCs w:val="24"/>
          <w:lang w:eastAsia="hi-IN" w:bidi="hi-IN"/>
        </w:rPr>
      </w:pPr>
      <w:r w:rsidRPr="001643DE">
        <w:rPr>
          <w:rFonts w:eastAsia="Lucida Sans Unicode"/>
          <w:b/>
          <w:kern w:val="1"/>
          <w:sz w:val="24"/>
          <w:szCs w:val="24"/>
          <w:lang w:eastAsia="hi-IN" w:bidi="hi-IN"/>
        </w:rPr>
        <w:t xml:space="preserve">Dunakeszi Város Önkormányzata </w:t>
      </w:r>
      <w:proofErr w:type="gramStart"/>
      <w:r w:rsidRPr="001643DE">
        <w:rPr>
          <w:rFonts w:eastAsia="Lucida Sans Unicode"/>
          <w:b/>
          <w:kern w:val="1"/>
          <w:sz w:val="24"/>
          <w:szCs w:val="24"/>
          <w:lang w:eastAsia="hi-IN" w:bidi="hi-IN"/>
        </w:rPr>
        <w:t>Képviselő-testületének …</w:t>
      </w:r>
      <w:proofErr w:type="gramEnd"/>
      <w:r w:rsidRPr="001643DE">
        <w:rPr>
          <w:rFonts w:eastAsia="Lucida Sans Unicode"/>
          <w:b/>
          <w:kern w:val="1"/>
          <w:sz w:val="24"/>
          <w:szCs w:val="24"/>
          <w:lang w:eastAsia="hi-IN" w:bidi="hi-IN"/>
        </w:rPr>
        <w:t>./202</w:t>
      </w:r>
      <w:r>
        <w:rPr>
          <w:rFonts w:eastAsia="Lucida Sans Unicode"/>
          <w:b/>
          <w:kern w:val="1"/>
          <w:sz w:val="24"/>
          <w:szCs w:val="24"/>
          <w:lang w:eastAsia="hi-IN" w:bidi="hi-IN"/>
        </w:rPr>
        <w:t>6</w:t>
      </w:r>
      <w:r w:rsidRPr="001643DE">
        <w:rPr>
          <w:rFonts w:eastAsia="Lucida Sans Unicode"/>
          <w:b/>
          <w:kern w:val="1"/>
          <w:sz w:val="24"/>
          <w:szCs w:val="24"/>
          <w:lang w:eastAsia="hi-IN" w:bidi="hi-IN"/>
        </w:rPr>
        <w:t xml:space="preserve">. </w:t>
      </w:r>
      <w:proofErr w:type="gramStart"/>
      <w:r w:rsidRPr="001643DE">
        <w:rPr>
          <w:rFonts w:eastAsia="Lucida Sans Unicode"/>
          <w:b/>
          <w:kern w:val="1"/>
          <w:sz w:val="24"/>
          <w:szCs w:val="24"/>
          <w:lang w:eastAsia="hi-IN" w:bidi="hi-IN"/>
        </w:rPr>
        <w:t>(       .</w:t>
      </w:r>
      <w:proofErr w:type="gramEnd"/>
      <w:r w:rsidRPr="001643DE">
        <w:rPr>
          <w:rFonts w:eastAsia="Lucida Sans Unicode"/>
          <w:b/>
          <w:kern w:val="1"/>
          <w:sz w:val="24"/>
          <w:szCs w:val="24"/>
          <w:lang w:eastAsia="hi-IN" w:bidi="hi-IN"/>
        </w:rPr>
        <w:t xml:space="preserve">       .) számú önkormányzati rendelete </w:t>
      </w:r>
      <w:r>
        <w:rPr>
          <w:rFonts w:eastAsia="Lucida Sans Unicode"/>
          <w:b/>
          <w:kern w:val="1"/>
          <w:sz w:val="24"/>
          <w:szCs w:val="24"/>
          <w:lang w:eastAsia="hi-IN" w:bidi="hi-IN"/>
        </w:rPr>
        <w:t>a változtatási tilalom elrendeléséről</w:t>
      </w:r>
    </w:p>
    <w:p w:rsidR="00450897" w:rsidRPr="001643DE" w:rsidRDefault="00450897" w:rsidP="00450897">
      <w:pPr>
        <w:jc w:val="both"/>
        <w:rPr>
          <w:b/>
          <w:sz w:val="24"/>
          <w:szCs w:val="24"/>
        </w:rPr>
      </w:pPr>
    </w:p>
    <w:p w:rsidR="00450897" w:rsidRPr="00AD2F1B" w:rsidRDefault="00450897" w:rsidP="00450897">
      <w:pPr>
        <w:spacing w:after="120"/>
        <w:jc w:val="both"/>
        <w:rPr>
          <w:sz w:val="24"/>
          <w:szCs w:val="24"/>
        </w:rPr>
      </w:pPr>
      <w:r w:rsidRPr="007547C1">
        <w:rPr>
          <w:sz w:val="24"/>
          <w:szCs w:val="24"/>
        </w:rPr>
        <w:t>Dunakeszi Város Önkormányzatának Képviselő-testülete az Alaptörvény 32. cikk (1) bekezdés a) pontjában meghatározott hatáskörében, Magyarország helyi önkormányzatairól szóló 2011. évi CLXXXIX. törvény 13. § (1) bekezdés 1. pontjában, valamint a magyar építészetről szóló 2023. évi C. törvény 86. § (1) bekezdésében kapott felhatalmazás alapján a következőket rendeli el:</w:t>
      </w:r>
    </w:p>
    <w:p w:rsidR="00450897" w:rsidRDefault="00450897" w:rsidP="00450897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1.</w:t>
      </w:r>
      <w:r w:rsidRPr="00AD2F1B">
        <w:rPr>
          <w:sz w:val="24"/>
          <w:szCs w:val="24"/>
        </w:rPr>
        <w:t>§</w:t>
      </w:r>
    </w:p>
    <w:p w:rsidR="00450897" w:rsidRPr="00AD2F1B" w:rsidRDefault="00450897" w:rsidP="00450897">
      <w:pPr>
        <w:spacing w:after="120"/>
        <w:rPr>
          <w:sz w:val="24"/>
          <w:szCs w:val="24"/>
        </w:rPr>
      </w:pPr>
      <w:r w:rsidRPr="00AD2F1B">
        <w:rPr>
          <w:sz w:val="24"/>
          <w:szCs w:val="24"/>
        </w:rPr>
        <w:t>A rendelet változtatási tilalmat rendel el a</w:t>
      </w:r>
      <w:r>
        <w:rPr>
          <w:sz w:val="24"/>
          <w:szCs w:val="24"/>
        </w:rPr>
        <w:t xml:space="preserve"> településrendezési terv</w:t>
      </w:r>
      <w:r w:rsidRPr="00AD2F1B">
        <w:rPr>
          <w:sz w:val="24"/>
          <w:szCs w:val="24"/>
        </w:rPr>
        <w:t xml:space="preserve"> készítésének időszakára.</w:t>
      </w:r>
    </w:p>
    <w:p w:rsidR="00450897" w:rsidRPr="00F65D4B" w:rsidRDefault="00450897" w:rsidP="00450897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2.</w:t>
      </w:r>
      <w:r w:rsidRPr="00AD2F1B">
        <w:rPr>
          <w:sz w:val="24"/>
          <w:szCs w:val="24"/>
        </w:rPr>
        <w:t>§</w:t>
      </w:r>
      <w:r>
        <w:rPr>
          <w:sz w:val="24"/>
          <w:szCs w:val="24"/>
          <w:vertAlign w:val="superscript"/>
        </w:rPr>
        <w:t>2</w:t>
      </w:r>
    </w:p>
    <w:p w:rsidR="00450897" w:rsidRPr="00AD2F1B" w:rsidRDefault="00450897" w:rsidP="00450897">
      <w:pPr>
        <w:jc w:val="both"/>
        <w:rPr>
          <w:sz w:val="24"/>
          <w:szCs w:val="24"/>
        </w:rPr>
      </w:pPr>
      <w:r w:rsidRPr="00AD2F1B">
        <w:rPr>
          <w:sz w:val="24"/>
          <w:szCs w:val="24"/>
        </w:rPr>
        <w:t xml:space="preserve">A rendelet területi hatálya kiterjed a </w:t>
      </w:r>
      <w:r w:rsidRPr="009C2C4B">
        <w:rPr>
          <w:sz w:val="24"/>
          <w:szCs w:val="24"/>
        </w:rPr>
        <w:t xml:space="preserve">Dunakeszi 3033, 3536/2 és a 3536/5 </w:t>
      </w:r>
      <w:proofErr w:type="spellStart"/>
      <w:r w:rsidRPr="009C2C4B">
        <w:rPr>
          <w:sz w:val="24"/>
          <w:szCs w:val="24"/>
        </w:rPr>
        <w:t>hrsz</w:t>
      </w:r>
      <w:proofErr w:type="spellEnd"/>
      <w:r w:rsidRPr="00AD2F1B">
        <w:rPr>
          <w:sz w:val="24"/>
          <w:szCs w:val="24"/>
        </w:rPr>
        <w:t xml:space="preserve">-ú ingatlanra, továbbá azon telkekre, amelyek a Helyi Építési Szabályzatról szóló </w:t>
      </w:r>
      <w:hyperlink r:id="rId4" w:tgtFrame="_blank" w:history="1">
        <w:r w:rsidRPr="00AD2F1B">
          <w:rPr>
            <w:sz w:val="24"/>
            <w:szCs w:val="24"/>
          </w:rPr>
          <w:t>6/2018. (V.31.) önkormányzati rendelet</w:t>
        </w:r>
      </w:hyperlink>
      <w:r w:rsidRPr="00AD2F1B">
        <w:rPr>
          <w:sz w:val="24"/>
          <w:szCs w:val="24"/>
        </w:rPr>
        <w:t>tel elfogadottak alapján a következő övezetekbe tartoznak:</w:t>
      </w:r>
    </w:p>
    <w:p w:rsidR="00450897" w:rsidRPr="00AD2F1B" w:rsidRDefault="00450897" w:rsidP="00450897">
      <w:pPr>
        <w:rPr>
          <w:sz w:val="24"/>
          <w:szCs w:val="24"/>
        </w:rPr>
      </w:pPr>
      <w:proofErr w:type="gramStart"/>
      <w:r w:rsidRPr="00AD2F1B">
        <w:rPr>
          <w:sz w:val="24"/>
          <w:szCs w:val="24"/>
        </w:rPr>
        <w:t>a</w:t>
      </w:r>
      <w:proofErr w:type="gramEnd"/>
      <w:r w:rsidRPr="00AD2F1B">
        <w:rPr>
          <w:sz w:val="24"/>
          <w:szCs w:val="24"/>
        </w:rPr>
        <w:t xml:space="preserve">) </w:t>
      </w:r>
      <w:proofErr w:type="spellStart"/>
      <w:r w:rsidRPr="00AD2F1B">
        <w:rPr>
          <w:sz w:val="24"/>
          <w:szCs w:val="24"/>
        </w:rPr>
        <w:t>Má</w:t>
      </w:r>
      <w:proofErr w:type="spellEnd"/>
      <w:r w:rsidRPr="00AD2F1B">
        <w:rPr>
          <w:sz w:val="24"/>
          <w:szCs w:val="24"/>
        </w:rPr>
        <w:t xml:space="preserve"> jelű általános mezőgazdasági övezet,</w:t>
      </w:r>
    </w:p>
    <w:p w:rsidR="00450897" w:rsidRPr="00AD2F1B" w:rsidRDefault="00450897" w:rsidP="00450897">
      <w:pPr>
        <w:rPr>
          <w:sz w:val="24"/>
          <w:szCs w:val="24"/>
        </w:rPr>
      </w:pPr>
      <w:r w:rsidRPr="00AD2F1B">
        <w:rPr>
          <w:sz w:val="24"/>
          <w:szCs w:val="24"/>
        </w:rPr>
        <w:t xml:space="preserve">b) </w:t>
      </w:r>
      <w:proofErr w:type="spellStart"/>
      <w:r w:rsidRPr="00AD2F1B">
        <w:rPr>
          <w:sz w:val="24"/>
          <w:szCs w:val="24"/>
        </w:rPr>
        <w:t>Mko</w:t>
      </w:r>
      <w:proofErr w:type="spellEnd"/>
      <w:r w:rsidRPr="00AD2F1B">
        <w:rPr>
          <w:sz w:val="24"/>
          <w:szCs w:val="24"/>
        </w:rPr>
        <w:t xml:space="preserve"> jelű korlátozott mezőgazdasági övezet,</w:t>
      </w:r>
    </w:p>
    <w:p w:rsidR="00450897" w:rsidRPr="00AD2F1B" w:rsidRDefault="00450897" w:rsidP="00450897">
      <w:pPr>
        <w:rPr>
          <w:sz w:val="24"/>
          <w:szCs w:val="24"/>
        </w:rPr>
      </w:pPr>
      <w:r w:rsidRPr="00AD2F1B">
        <w:rPr>
          <w:sz w:val="24"/>
          <w:szCs w:val="24"/>
        </w:rPr>
        <w:t>c) Mk jelű kertes mezőgazdasági övezet,</w:t>
      </w:r>
    </w:p>
    <w:p w:rsidR="00450897" w:rsidRPr="00AD2F1B" w:rsidRDefault="00450897" w:rsidP="00450897">
      <w:pPr>
        <w:rPr>
          <w:sz w:val="24"/>
          <w:szCs w:val="24"/>
        </w:rPr>
      </w:pPr>
      <w:r w:rsidRPr="00AD2F1B">
        <w:rPr>
          <w:sz w:val="24"/>
          <w:szCs w:val="24"/>
        </w:rPr>
        <w:t>d) Mm jelű mezőgazdasági major övezet,</w:t>
      </w:r>
    </w:p>
    <w:p w:rsidR="00450897" w:rsidRPr="00AD2F1B" w:rsidRDefault="00450897" w:rsidP="00450897">
      <w:pPr>
        <w:spacing w:after="120"/>
        <w:jc w:val="both"/>
        <w:rPr>
          <w:sz w:val="24"/>
          <w:szCs w:val="24"/>
        </w:rPr>
      </w:pPr>
      <w:proofErr w:type="gramStart"/>
      <w:r w:rsidRPr="00AD2F1B">
        <w:rPr>
          <w:sz w:val="24"/>
          <w:szCs w:val="24"/>
        </w:rPr>
        <w:t>e)</w:t>
      </w:r>
      <w:r w:rsidRPr="00AD2F1B">
        <w:rPr>
          <w:sz w:val="24"/>
          <w:szCs w:val="24"/>
          <w:vertAlign w:val="superscript"/>
        </w:rPr>
        <w:t>2</w:t>
      </w:r>
      <w:r w:rsidRPr="00AD2F1B">
        <w:rPr>
          <w:sz w:val="24"/>
          <w:szCs w:val="24"/>
        </w:rPr>
        <w:t xml:space="preserve"> kivéve a mezőgazdasági övezetbe tartozó</w:t>
      </w:r>
      <w:r w:rsidRPr="007B1DC9">
        <w:rPr>
          <w:sz w:val="24"/>
          <w:szCs w:val="24"/>
        </w:rPr>
        <w:t xml:space="preserve"> </w:t>
      </w:r>
      <w:r w:rsidRPr="009C2C4B">
        <w:rPr>
          <w:sz w:val="24"/>
          <w:szCs w:val="24"/>
        </w:rPr>
        <w:t xml:space="preserve">036/553; 036/608; 036/609; 036/610; 036/611; 036/612; 036/613; 07/122; 0151/52; 0151/53; 02/16; 030/51; 0141/58; 0146/6; 0146/11; 0146/13; 0146/21; 0151/58 </w:t>
      </w:r>
      <w:proofErr w:type="spellStart"/>
      <w:r w:rsidRPr="009C2C4B">
        <w:rPr>
          <w:sz w:val="24"/>
          <w:szCs w:val="24"/>
        </w:rPr>
        <w:t>hrsz</w:t>
      </w:r>
      <w:proofErr w:type="spellEnd"/>
      <w:r w:rsidRPr="009C2C4B">
        <w:rPr>
          <w:sz w:val="24"/>
          <w:szCs w:val="24"/>
        </w:rPr>
        <w:t xml:space="preserve">., valamint a 027/40; 027/41; 027/42; 027/55; 027/58; 027/61; 027/64; 028/18; 030/432; 030/462; 030/476; 030/478; 030/479; 030/481; 030/482; 030/489; 030/490; 030/491; 030/564; 030/631; 040/89; 040/31; 040/30; 040/29; 040/28; 040/27; 036/353; 036/376; 036/378 </w:t>
      </w:r>
      <w:proofErr w:type="spellStart"/>
      <w:r w:rsidRPr="009C2C4B"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. alatti</w:t>
      </w:r>
      <w:r w:rsidRPr="00AD2F1B">
        <w:rPr>
          <w:sz w:val="24"/>
          <w:szCs w:val="24"/>
        </w:rPr>
        <w:t xml:space="preserve"> ingatlanok.</w:t>
      </w:r>
      <w:proofErr w:type="gramEnd"/>
    </w:p>
    <w:p w:rsidR="00450897" w:rsidRDefault="00450897" w:rsidP="00450897">
      <w:pPr>
        <w:spacing w:after="120"/>
        <w:jc w:val="center"/>
        <w:rPr>
          <w:sz w:val="24"/>
          <w:szCs w:val="24"/>
        </w:rPr>
      </w:pPr>
    </w:p>
    <w:p w:rsidR="00450897" w:rsidRDefault="00450897" w:rsidP="00450897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3.</w:t>
      </w:r>
      <w:r w:rsidRPr="00AD2F1B">
        <w:rPr>
          <w:sz w:val="24"/>
          <w:szCs w:val="24"/>
        </w:rPr>
        <w:t>§</w:t>
      </w:r>
    </w:p>
    <w:p w:rsidR="00450897" w:rsidRPr="00AD2F1B" w:rsidRDefault="00450897" w:rsidP="00450897">
      <w:pPr>
        <w:spacing w:after="120"/>
        <w:jc w:val="both"/>
        <w:rPr>
          <w:sz w:val="24"/>
          <w:szCs w:val="24"/>
        </w:rPr>
      </w:pPr>
      <w:r w:rsidRPr="00AD2F1B">
        <w:rPr>
          <w:sz w:val="24"/>
          <w:szCs w:val="24"/>
        </w:rPr>
        <w:t xml:space="preserve">A rendelet időbeli hatálya a kihirdetéstől számítva a területre vonatkozó </w:t>
      </w:r>
      <w:r>
        <w:rPr>
          <w:sz w:val="24"/>
          <w:szCs w:val="24"/>
        </w:rPr>
        <w:t>helyi építési szabályzat</w:t>
      </w:r>
      <w:r w:rsidRPr="00AD2F1B">
        <w:rPr>
          <w:sz w:val="24"/>
          <w:szCs w:val="24"/>
        </w:rPr>
        <w:t xml:space="preserve"> </w:t>
      </w:r>
      <w:proofErr w:type="gramStart"/>
      <w:r w:rsidRPr="00AD2F1B">
        <w:rPr>
          <w:sz w:val="24"/>
          <w:szCs w:val="24"/>
        </w:rPr>
        <w:t>elfogadásának napja</w:t>
      </w:r>
      <w:proofErr w:type="gramEnd"/>
      <w:r w:rsidRPr="00AD2F1B">
        <w:rPr>
          <w:sz w:val="24"/>
          <w:szCs w:val="24"/>
        </w:rPr>
        <w:t>, de legfeljebb 3 év.</w:t>
      </w:r>
    </w:p>
    <w:p w:rsidR="00450897" w:rsidRDefault="00450897" w:rsidP="00450897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4.</w:t>
      </w:r>
      <w:r w:rsidRPr="00AD2F1B">
        <w:rPr>
          <w:sz w:val="24"/>
          <w:szCs w:val="24"/>
        </w:rPr>
        <w:t>§</w:t>
      </w:r>
    </w:p>
    <w:p w:rsidR="00450897" w:rsidRPr="00AD2F1B" w:rsidRDefault="00450897" w:rsidP="00450897">
      <w:pPr>
        <w:spacing w:after="120"/>
        <w:rPr>
          <w:sz w:val="24"/>
          <w:szCs w:val="24"/>
        </w:rPr>
      </w:pPr>
      <w:r w:rsidRPr="00AD2F1B">
        <w:rPr>
          <w:sz w:val="24"/>
          <w:szCs w:val="24"/>
        </w:rPr>
        <w:t>E rendeletet a folyamatban lévő eljárásokra is alkalmazni kell</w:t>
      </w:r>
    </w:p>
    <w:p w:rsidR="00450897" w:rsidRDefault="00450897" w:rsidP="00450897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5.</w:t>
      </w:r>
      <w:r w:rsidRPr="00AD2F1B">
        <w:rPr>
          <w:sz w:val="24"/>
          <w:szCs w:val="24"/>
        </w:rPr>
        <w:t>§</w:t>
      </w:r>
    </w:p>
    <w:p w:rsidR="00450897" w:rsidRPr="00AD2F1B" w:rsidRDefault="00450897" w:rsidP="00450897">
      <w:pPr>
        <w:spacing w:after="120"/>
        <w:rPr>
          <w:sz w:val="24"/>
          <w:szCs w:val="24"/>
        </w:rPr>
      </w:pPr>
      <w:r w:rsidRPr="00AD2F1B">
        <w:rPr>
          <w:sz w:val="24"/>
          <w:szCs w:val="24"/>
        </w:rPr>
        <w:t xml:space="preserve">Ez a rendelet </w:t>
      </w:r>
      <w:r>
        <w:rPr>
          <w:sz w:val="24"/>
          <w:szCs w:val="24"/>
        </w:rPr>
        <w:t>2026. július 29-én lép hatályba</w:t>
      </w:r>
      <w:r w:rsidRPr="00AD2F1B">
        <w:rPr>
          <w:sz w:val="24"/>
          <w:szCs w:val="24"/>
        </w:rPr>
        <w:t>.</w:t>
      </w:r>
    </w:p>
    <w:p w:rsidR="00450897" w:rsidRPr="001643DE" w:rsidRDefault="00450897" w:rsidP="00450897">
      <w:pPr>
        <w:jc w:val="both"/>
        <w:rPr>
          <w:sz w:val="24"/>
          <w:szCs w:val="24"/>
        </w:rPr>
      </w:pPr>
    </w:p>
    <w:p w:rsidR="00450897" w:rsidRPr="001643DE" w:rsidRDefault="00450897" w:rsidP="00450897">
      <w:pPr>
        <w:spacing w:after="200" w:line="276" w:lineRule="auto"/>
        <w:rPr>
          <w:sz w:val="24"/>
          <w:szCs w:val="24"/>
        </w:rPr>
      </w:pPr>
    </w:p>
    <w:p w:rsidR="00450897" w:rsidRPr="001643DE" w:rsidRDefault="00450897" w:rsidP="00450897">
      <w:pPr>
        <w:tabs>
          <w:tab w:val="center" w:pos="2268"/>
          <w:tab w:val="center" w:pos="6804"/>
        </w:tabs>
        <w:suppressAutoHyphens/>
        <w:jc w:val="both"/>
        <w:rPr>
          <w:sz w:val="24"/>
          <w:szCs w:val="24"/>
        </w:rPr>
      </w:pPr>
      <w:r w:rsidRPr="001643DE">
        <w:rPr>
          <w:sz w:val="24"/>
          <w:szCs w:val="24"/>
        </w:rPr>
        <w:tab/>
        <w:t>Dióssi Csaba</w:t>
      </w:r>
      <w:r w:rsidRPr="001643DE">
        <w:rPr>
          <w:sz w:val="24"/>
          <w:szCs w:val="24"/>
        </w:rPr>
        <w:tab/>
      </w:r>
      <w:r>
        <w:rPr>
          <w:sz w:val="24"/>
          <w:szCs w:val="24"/>
        </w:rPr>
        <w:t xml:space="preserve">Nagyné </w:t>
      </w:r>
      <w:r w:rsidRPr="001643DE">
        <w:rPr>
          <w:sz w:val="24"/>
          <w:szCs w:val="24"/>
        </w:rPr>
        <w:t xml:space="preserve">dr. </w:t>
      </w:r>
      <w:r>
        <w:rPr>
          <w:sz w:val="24"/>
          <w:szCs w:val="24"/>
        </w:rPr>
        <w:t>Spiegelhalter Renáta</w:t>
      </w:r>
    </w:p>
    <w:p w:rsidR="00450897" w:rsidRPr="001643DE" w:rsidRDefault="00450897" w:rsidP="00450897">
      <w:pPr>
        <w:tabs>
          <w:tab w:val="center" w:pos="2268"/>
          <w:tab w:val="center" w:pos="6804"/>
        </w:tabs>
        <w:suppressAutoHyphens/>
        <w:jc w:val="both"/>
        <w:rPr>
          <w:sz w:val="24"/>
          <w:szCs w:val="24"/>
        </w:rPr>
      </w:pPr>
      <w:r w:rsidRPr="001643DE">
        <w:rPr>
          <w:sz w:val="24"/>
          <w:szCs w:val="24"/>
        </w:rPr>
        <w:tab/>
      </w:r>
      <w:proofErr w:type="gramStart"/>
      <w:r w:rsidRPr="001643DE">
        <w:rPr>
          <w:sz w:val="24"/>
          <w:szCs w:val="24"/>
        </w:rPr>
        <w:t>polgármester</w:t>
      </w:r>
      <w:proofErr w:type="gramEnd"/>
      <w:r w:rsidRPr="001643DE">
        <w:rPr>
          <w:sz w:val="24"/>
          <w:szCs w:val="24"/>
        </w:rPr>
        <w:tab/>
        <w:t>jegyző</w:t>
      </w:r>
    </w:p>
    <w:p w:rsidR="00450897" w:rsidRPr="001643DE" w:rsidRDefault="00450897" w:rsidP="00450897">
      <w:pPr>
        <w:tabs>
          <w:tab w:val="left" w:pos="708"/>
        </w:tabs>
        <w:suppressAutoHyphens/>
        <w:jc w:val="both"/>
        <w:rPr>
          <w:sz w:val="24"/>
          <w:szCs w:val="24"/>
        </w:rPr>
      </w:pPr>
    </w:p>
    <w:p w:rsidR="00450897" w:rsidRPr="001643DE" w:rsidRDefault="00450897" w:rsidP="00450897">
      <w:pPr>
        <w:tabs>
          <w:tab w:val="left" w:pos="708"/>
        </w:tabs>
        <w:suppressAutoHyphens/>
        <w:jc w:val="both"/>
        <w:rPr>
          <w:sz w:val="24"/>
          <w:szCs w:val="24"/>
        </w:rPr>
      </w:pPr>
      <w:r w:rsidRPr="001643DE">
        <w:rPr>
          <w:sz w:val="24"/>
          <w:szCs w:val="24"/>
        </w:rPr>
        <w:t>Záradék:</w:t>
      </w:r>
    </w:p>
    <w:p w:rsidR="00450897" w:rsidRDefault="00450897" w:rsidP="00450897">
      <w:pPr>
        <w:tabs>
          <w:tab w:val="left" w:pos="708"/>
        </w:tabs>
        <w:suppressAutoHyphens/>
        <w:jc w:val="both"/>
        <w:rPr>
          <w:sz w:val="24"/>
          <w:szCs w:val="24"/>
        </w:rPr>
      </w:pPr>
      <w:r w:rsidRPr="001643DE">
        <w:rPr>
          <w:sz w:val="24"/>
          <w:szCs w:val="24"/>
        </w:rPr>
        <w:t>Dunakeszi, 202</w:t>
      </w:r>
      <w:r>
        <w:rPr>
          <w:sz w:val="24"/>
          <w:szCs w:val="24"/>
        </w:rPr>
        <w:t>6</w:t>
      </w:r>
      <w:r w:rsidRPr="001643DE">
        <w:rPr>
          <w:sz w:val="24"/>
          <w:szCs w:val="24"/>
        </w:rPr>
        <w:t>.</w:t>
      </w:r>
    </w:p>
    <w:p w:rsidR="00450897" w:rsidRPr="001643DE" w:rsidRDefault="00450897" w:rsidP="00450897">
      <w:pPr>
        <w:tabs>
          <w:tab w:val="left" w:pos="708"/>
        </w:tabs>
        <w:suppressAutoHyphens/>
        <w:jc w:val="both"/>
        <w:rPr>
          <w:sz w:val="24"/>
          <w:szCs w:val="24"/>
        </w:rPr>
      </w:pPr>
    </w:p>
    <w:p w:rsidR="00450897" w:rsidRPr="001643DE" w:rsidRDefault="00450897" w:rsidP="00450897">
      <w:pPr>
        <w:tabs>
          <w:tab w:val="center" w:pos="6804"/>
        </w:tabs>
        <w:suppressAutoHyphens/>
        <w:jc w:val="both"/>
        <w:rPr>
          <w:sz w:val="24"/>
          <w:szCs w:val="24"/>
        </w:rPr>
      </w:pPr>
      <w:r w:rsidRPr="001643DE">
        <w:rPr>
          <w:sz w:val="24"/>
          <w:szCs w:val="24"/>
        </w:rPr>
        <w:tab/>
        <w:t>…………………………….</w:t>
      </w:r>
    </w:p>
    <w:p w:rsidR="00450897" w:rsidRPr="001643DE" w:rsidRDefault="00450897" w:rsidP="00450897">
      <w:pPr>
        <w:tabs>
          <w:tab w:val="center" w:pos="6804"/>
        </w:tabs>
        <w:suppressAutoHyphens/>
        <w:jc w:val="both"/>
        <w:rPr>
          <w:sz w:val="24"/>
          <w:szCs w:val="24"/>
        </w:rPr>
      </w:pPr>
      <w:r w:rsidRPr="001643DE">
        <w:rPr>
          <w:sz w:val="24"/>
          <w:szCs w:val="24"/>
        </w:rPr>
        <w:tab/>
      </w:r>
      <w:r>
        <w:rPr>
          <w:sz w:val="24"/>
          <w:szCs w:val="24"/>
        </w:rPr>
        <w:t xml:space="preserve">Nagyné </w:t>
      </w:r>
      <w:r w:rsidRPr="001643DE">
        <w:rPr>
          <w:sz w:val="24"/>
          <w:szCs w:val="24"/>
        </w:rPr>
        <w:t xml:space="preserve">dr. </w:t>
      </w:r>
      <w:r>
        <w:rPr>
          <w:sz w:val="24"/>
          <w:szCs w:val="24"/>
        </w:rPr>
        <w:t>Spiegelhalter Renáta</w:t>
      </w:r>
    </w:p>
    <w:p w:rsidR="006D3EA5" w:rsidRPr="00450897" w:rsidRDefault="00450897" w:rsidP="00450897">
      <w:pPr>
        <w:tabs>
          <w:tab w:val="center" w:pos="6804"/>
        </w:tabs>
        <w:suppressAutoHyphens/>
        <w:jc w:val="both"/>
        <w:rPr>
          <w:sz w:val="24"/>
          <w:szCs w:val="24"/>
        </w:rPr>
      </w:pPr>
      <w:r w:rsidRPr="001643DE">
        <w:rPr>
          <w:sz w:val="24"/>
          <w:szCs w:val="24"/>
        </w:rPr>
        <w:tab/>
        <w:t>Jegyző</w:t>
      </w:r>
      <w:bookmarkStart w:id="0" w:name="_GoBack"/>
      <w:bookmarkEnd w:id="0"/>
    </w:p>
    <w:sectPr w:rsidR="006D3EA5" w:rsidRPr="00450897" w:rsidSect="00174C9B">
      <w:footerReference w:type="even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9E" w:rsidRDefault="004508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F2A9E" w:rsidRDefault="0045089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9E" w:rsidRDefault="004508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5F2A9E" w:rsidRDefault="00450897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897"/>
    <w:rsid w:val="00046F8B"/>
    <w:rsid w:val="00450897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C3D9"/>
  <w15:chartTrackingRefBased/>
  <w15:docId w15:val="{E39E01ED-8758-4A2C-B6F9-1A17745B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0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5089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50897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50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https://or.njt.hu/onkormanyzati-rendelet/2018-6-SP-312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2026-06-11T12:18:00Z</dcterms:created>
  <dcterms:modified xsi:type="dcterms:W3CDTF">2026-06-11T12:19:00Z</dcterms:modified>
</cp:coreProperties>
</file>