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045D8" w:rsidRPr="00AE36D7" w:rsidRDefault="003045D8" w:rsidP="003045D8">
      <w:pPr>
        <w:rPr>
          <w:rFonts w:ascii="Times New Roman" w:hAnsi="Times New Roman"/>
          <w:b/>
          <w:sz w:val="24"/>
          <w:szCs w:val="24"/>
        </w:rPr>
      </w:pPr>
    </w:p>
    <w:p w:rsidR="003045D8" w:rsidRPr="00AE36D7" w:rsidRDefault="003045D8" w:rsidP="003045D8">
      <w:pPr>
        <w:jc w:val="center"/>
        <w:rPr>
          <w:rFonts w:ascii="Times New Roman" w:hAnsi="Times New Roman"/>
          <w:b/>
          <w:sz w:val="24"/>
          <w:szCs w:val="24"/>
        </w:rPr>
      </w:pPr>
      <w:r w:rsidRPr="00AE36D7">
        <w:rPr>
          <w:rFonts w:ascii="Times New Roman" w:hAnsi="Times New Roman"/>
          <w:b/>
          <w:sz w:val="24"/>
          <w:szCs w:val="24"/>
        </w:rPr>
        <w:t>ÁTFOGÓ ÉRTÉKELÉS</w:t>
      </w:r>
    </w:p>
    <w:p w:rsidR="003045D8" w:rsidRPr="00AE36D7" w:rsidRDefault="003045D8" w:rsidP="003045D8">
      <w:pPr>
        <w:jc w:val="center"/>
        <w:rPr>
          <w:rFonts w:ascii="Times New Roman" w:hAnsi="Times New Roman"/>
          <w:b/>
          <w:sz w:val="24"/>
          <w:szCs w:val="24"/>
        </w:rPr>
      </w:pPr>
      <w:r w:rsidRPr="00AE36D7">
        <w:rPr>
          <w:rFonts w:ascii="Times New Roman" w:hAnsi="Times New Roman"/>
          <w:b/>
          <w:sz w:val="24"/>
          <w:szCs w:val="24"/>
        </w:rPr>
        <w:t>DUNAKESZI VÁROS ÖNKORMÁNYZATÁNAK</w:t>
      </w:r>
    </w:p>
    <w:p w:rsidR="003045D8" w:rsidRPr="00AE36D7" w:rsidRDefault="003045D8" w:rsidP="003045D8">
      <w:pPr>
        <w:jc w:val="center"/>
        <w:rPr>
          <w:rFonts w:ascii="Times New Roman" w:hAnsi="Times New Roman"/>
          <w:b/>
          <w:sz w:val="24"/>
          <w:szCs w:val="24"/>
        </w:rPr>
      </w:pPr>
      <w:r w:rsidRPr="00AE36D7">
        <w:rPr>
          <w:rFonts w:ascii="Times New Roman" w:hAnsi="Times New Roman"/>
          <w:b/>
          <w:sz w:val="24"/>
          <w:szCs w:val="24"/>
        </w:rPr>
        <w:t>GYERMEKJÓLÉTI ÉS GYERMEKVÉDELMI FELADATAINAK</w:t>
      </w:r>
    </w:p>
    <w:p w:rsidR="003045D8" w:rsidRPr="00AE36D7" w:rsidRDefault="003045D8" w:rsidP="003045D8">
      <w:pPr>
        <w:jc w:val="center"/>
        <w:rPr>
          <w:rFonts w:ascii="Times New Roman" w:hAnsi="Times New Roman"/>
          <w:b/>
          <w:sz w:val="24"/>
          <w:szCs w:val="24"/>
        </w:rPr>
      </w:pPr>
      <w:r>
        <w:rPr>
          <w:rFonts w:ascii="Times New Roman" w:hAnsi="Times New Roman"/>
          <w:b/>
          <w:sz w:val="24"/>
          <w:szCs w:val="24"/>
        </w:rPr>
        <w:t>2025</w:t>
      </w:r>
      <w:r w:rsidRPr="00AE36D7">
        <w:rPr>
          <w:rFonts w:ascii="Times New Roman" w:hAnsi="Times New Roman"/>
          <w:b/>
          <w:sz w:val="24"/>
          <w:szCs w:val="24"/>
        </w:rPr>
        <w:t>. ÉVI ELLÁTÁSÁRÓL</w:t>
      </w:r>
    </w:p>
    <w:p w:rsidR="003045D8" w:rsidRPr="00AE36D7" w:rsidRDefault="003045D8" w:rsidP="003045D8">
      <w:pPr>
        <w:jc w:val="center"/>
        <w:rPr>
          <w:rFonts w:ascii="Times New Roman" w:hAnsi="Times New Roman"/>
          <w:b/>
          <w:sz w:val="24"/>
          <w:szCs w:val="24"/>
        </w:rPr>
      </w:pPr>
    </w:p>
    <w:p w:rsidR="003045D8" w:rsidRPr="008911C2" w:rsidRDefault="003045D8" w:rsidP="003045D8">
      <w:pPr>
        <w:rPr>
          <w:rFonts w:ascii="Times New Roman" w:hAnsi="Times New Roman"/>
          <w:b/>
          <w:sz w:val="24"/>
          <w:szCs w:val="24"/>
        </w:rPr>
      </w:pPr>
    </w:p>
    <w:p w:rsidR="003045D8" w:rsidRPr="008911C2" w:rsidRDefault="003045D8" w:rsidP="003045D8">
      <w:pPr>
        <w:pStyle w:val="Listaszerbekezds"/>
        <w:numPr>
          <w:ilvl w:val="0"/>
          <w:numId w:val="27"/>
        </w:numPr>
        <w:spacing w:after="0" w:line="240" w:lineRule="auto"/>
        <w:rPr>
          <w:rFonts w:ascii="Times New Roman" w:hAnsi="Times New Roman" w:cs="Times New Roman"/>
          <w:b/>
          <w:sz w:val="24"/>
          <w:szCs w:val="24"/>
        </w:rPr>
      </w:pPr>
      <w:r w:rsidRPr="008911C2">
        <w:rPr>
          <w:rFonts w:ascii="Times New Roman" w:hAnsi="Times New Roman" w:cs="Times New Roman"/>
          <w:b/>
          <w:sz w:val="24"/>
          <w:szCs w:val="24"/>
        </w:rPr>
        <w:t>A település demográfiai mutatói</w:t>
      </w:r>
    </w:p>
    <w:p w:rsidR="003045D8" w:rsidRPr="008911C2" w:rsidRDefault="003045D8" w:rsidP="003045D8">
      <w:pPr>
        <w:spacing w:after="0" w:line="240" w:lineRule="auto"/>
        <w:rPr>
          <w:rFonts w:ascii="Times New Roman" w:eastAsia="Arial Unicode MS" w:hAnsi="Times New Roman"/>
          <w:sz w:val="24"/>
          <w:szCs w:val="24"/>
        </w:rPr>
      </w:pPr>
    </w:p>
    <w:p w:rsidR="003045D8" w:rsidRPr="00D47856" w:rsidRDefault="003045D8" w:rsidP="003045D8">
      <w:pPr>
        <w:spacing w:after="0" w:line="240" w:lineRule="auto"/>
        <w:jc w:val="both"/>
        <w:rPr>
          <w:rFonts w:ascii="Times New Roman" w:eastAsia="Arial Unicode MS" w:hAnsi="Times New Roman"/>
          <w:sz w:val="24"/>
          <w:szCs w:val="24"/>
        </w:rPr>
      </w:pPr>
      <w:r w:rsidRPr="00D47856">
        <w:rPr>
          <w:rFonts w:ascii="Times New Roman" w:eastAsia="Arial Unicode MS" w:hAnsi="Times New Roman"/>
          <w:sz w:val="24"/>
          <w:szCs w:val="24"/>
        </w:rPr>
        <w:t>Az országos népesség-nyilvántartás adatai szerint Dunakeszi város lakossága, 2021, 2022. 2023. 2024. és 2025. évi. adatokat összehasonlítva az alábbiak szerint változott</w:t>
      </w:r>
    </w:p>
    <w:p w:rsidR="003045D8" w:rsidRPr="00D47856" w:rsidRDefault="003045D8" w:rsidP="003045D8">
      <w:pPr>
        <w:spacing w:after="0" w:line="240" w:lineRule="auto"/>
        <w:jc w:val="both"/>
        <w:rPr>
          <w:rFonts w:ascii="Times New Roman" w:eastAsia="Arial Unicode MS" w:hAnsi="Times New Roman"/>
          <w:sz w:val="24"/>
          <w:szCs w:val="24"/>
        </w:rPr>
      </w:pPr>
    </w:p>
    <w:tbl>
      <w:tblPr>
        <w:tblW w:w="0" w:type="auto"/>
        <w:jc w:val="center"/>
        <w:tblCellMar>
          <w:left w:w="0" w:type="dxa"/>
          <w:right w:w="0" w:type="dxa"/>
        </w:tblCellMar>
        <w:tblLook w:val="04A0" w:firstRow="1" w:lastRow="0" w:firstColumn="1" w:lastColumn="0" w:noHBand="0" w:noVBand="1"/>
      </w:tblPr>
      <w:tblGrid>
        <w:gridCol w:w="2689"/>
        <w:gridCol w:w="2551"/>
      </w:tblGrid>
      <w:tr w:rsidR="003045D8" w:rsidRPr="00D47856" w:rsidTr="00512AC1">
        <w:trPr>
          <w:jc w:val="center"/>
        </w:trPr>
        <w:tc>
          <w:tcPr>
            <w:tcW w:w="26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Év</w:t>
            </w:r>
          </w:p>
        </w:tc>
        <w:tc>
          <w:tcPr>
            <w:tcW w:w="25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Fő</w:t>
            </w:r>
          </w:p>
        </w:tc>
      </w:tr>
      <w:tr w:rsidR="003045D8" w:rsidRPr="00D47856" w:rsidTr="00512AC1">
        <w:trPr>
          <w:jc w:val="center"/>
        </w:trPr>
        <w:tc>
          <w:tcPr>
            <w:tcW w:w="268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2021</w:t>
            </w:r>
          </w:p>
        </w:tc>
        <w:tc>
          <w:tcPr>
            <w:tcW w:w="2551" w:type="dxa"/>
            <w:tcBorders>
              <w:top w:val="nil"/>
              <w:left w:val="nil"/>
              <w:bottom w:val="single" w:sz="8" w:space="0" w:color="auto"/>
              <w:right w:val="single" w:sz="8" w:space="0" w:color="auto"/>
            </w:tcBorders>
            <w:tcMar>
              <w:top w:w="0" w:type="dxa"/>
              <w:left w:w="108" w:type="dxa"/>
              <w:bottom w:w="0" w:type="dxa"/>
              <w:right w:w="108" w:type="dxa"/>
            </w:tcMar>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43773</w:t>
            </w:r>
          </w:p>
        </w:tc>
      </w:tr>
      <w:tr w:rsidR="003045D8" w:rsidRPr="00D47856" w:rsidTr="00512AC1">
        <w:trPr>
          <w:jc w:val="center"/>
        </w:trPr>
        <w:tc>
          <w:tcPr>
            <w:tcW w:w="268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2022</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43663</w:t>
            </w:r>
          </w:p>
        </w:tc>
      </w:tr>
      <w:tr w:rsidR="003045D8" w:rsidRPr="00D47856" w:rsidTr="00512AC1">
        <w:trPr>
          <w:jc w:val="center"/>
        </w:trPr>
        <w:tc>
          <w:tcPr>
            <w:tcW w:w="268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2023</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42983</w:t>
            </w:r>
          </w:p>
        </w:tc>
      </w:tr>
      <w:tr w:rsidR="003045D8" w:rsidRPr="00D47856" w:rsidTr="00512AC1">
        <w:trPr>
          <w:jc w:val="center"/>
        </w:trPr>
        <w:tc>
          <w:tcPr>
            <w:tcW w:w="268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2024</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42799</w:t>
            </w:r>
          </w:p>
        </w:tc>
      </w:tr>
      <w:tr w:rsidR="003045D8" w:rsidRPr="00D47856" w:rsidTr="00512AC1">
        <w:trPr>
          <w:jc w:val="center"/>
        </w:trPr>
        <w:tc>
          <w:tcPr>
            <w:tcW w:w="268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2025</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42650</w:t>
            </w:r>
          </w:p>
        </w:tc>
      </w:tr>
    </w:tbl>
    <w:p w:rsidR="003045D8" w:rsidRPr="00D47856" w:rsidRDefault="003045D8" w:rsidP="003045D8">
      <w:pPr>
        <w:rPr>
          <w:rFonts w:ascii="Times New Roman" w:hAnsi="Times New Roman"/>
          <w:sz w:val="24"/>
          <w:szCs w:val="24"/>
        </w:rPr>
      </w:pPr>
    </w:p>
    <w:tbl>
      <w:tblPr>
        <w:tblW w:w="0" w:type="auto"/>
        <w:jc w:val="center"/>
        <w:tblCellMar>
          <w:left w:w="0" w:type="dxa"/>
          <w:right w:w="0" w:type="dxa"/>
        </w:tblCellMar>
        <w:tblLook w:val="04A0" w:firstRow="1" w:lastRow="0" w:firstColumn="1" w:lastColumn="0" w:noHBand="0" w:noVBand="1"/>
      </w:tblPr>
      <w:tblGrid>
        <w:gridCol w:w="1729"/>
        <w:gridCol w:w="936"/>
        <w:gridCol w:w="936"/>
        <w:gridCol w:w="936"/>
        <w:gridCol w:w="936"/>
        <w:gridCol w:w="936"/>
      </w:tblGrid>
      <w:tr w:rsidR="003045D8" w:rsidRPr="00D47856" w:rsidTr="00512AC1">
        <w:trPr>
          <w:jc w:val="center"/>
        </w:trPr>
        <w:tc>
          <w:tcPr>
            <w:tcW w:w="17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Korcsoport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2021</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2022</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2023</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2024</w:t>
            </w:r>
          </w:p>
        </w:tc>
        <w:tc>
          <w:tcPr>
            <w:tcW w:w="936" w:type="dxa"/>
            <w:tcBorders>
              <w:top w:val="single" w:sz="8" w:space="0" w:color="auto"/>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2025</w:t>
            </w:r>
          </w:p>
        </w:tc>
      </w:tr>
      <w:tr w:rsidR="003045D8" w:rsidRPr="00D47856" w:rsidTr="00512AC1">
        <w:trPr>
          <w:jc w:val="center"/>
        </w:trPr>
        <w:tc>
          <w:tcPr>
            <w:tcW w:w="17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Állandó népesség</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43773</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43663</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42983</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42799</w:t>
            </w:r>
          </w:p>
        </w:tc>
        <w:tc>
          <w:tcPr>
            <w:tcW w:w="936" w:type="dxa"/>
            <w:tcBorders>
              <w:top w:val="nil"/>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42650</w:t>
            </w:r>
          </w:p>
        </w:tc>
      </w:tr>
      <w:tr w:rsidR="003045D8" w:rsidRPr="00D47856" w:rsidTr="00512AC1">
        <w:trPr>
          <w:jc w:val="center"/>
        </w:trPr>
        <w:tc>
          <w:tcPr>
            <w:tcW w:w="17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ebből 0-2 éves</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1353</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1194</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1099</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981</w:t>
            </w:r>
          </w:p>
        </w:tc>
        <w:tc>
          <w:tcPr>
            <w:tcW w:w="936" w:type="dxa"/>
            <w:tcBorders>
              <w:top w:val="nil"/>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915</w:t>
            </w:r>
          </w:p>
        </w:tc>
      </w:tr>
      <w:tr w:rsidR="003045D8" w:rsidRPr="00D47856" w:rsidTr="00512AC1">
        <w:trPr>
          <w:jc w:val="center"/>
        </w:trPr>
        <w:tc>
          <w:tcPr>
            <w:tcW w:w="17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3-5 éves</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1577</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1493</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1419</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1312</w:t>
            </w:r>
          </w:p>
        </w:tc>
        <w:tc>
          <w:tcPr>
            <w:tcW w:w="936" w:type="dxa"/>
            <w:tcBorders>
              <w:top w:val="nil"/>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1251</w:t>
            </w:r>
          </w:p>
        </w:tc>
      </w:tr>
      <w:tr w:rsidR="003045D8" w:rsidRPr="00D47856" w:rsidTr="00512AC1">
        <w:trPr>
          <w:jc w:val="center"/>
        </w:trPr>
        <w:tc>
          <w:tcPr>
            <w:tcW w:w="17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6-13 éves</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4543</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4388</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4281</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4217</w:t>
            </w:r>
          </w:p>
        </w:tc>
        <w:tc>
          <w:tcPr>
            <w:tcW w:w="936" w:type="dxa"/>
            <w:tcBorders>
              <w:top w:val="nil"/>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4121</w:t>
            </w:r>
          </w:p>
        </w:tc>
      </w:tr>
      <w:tr w:rsidR="003045D8" w:rsidRPr="00D47856" w:rsidTr="00512AC1">
        <w:trPr>
          <w:jc w:val="center"/>
        </w:trPr>
        <w:tc>
          <w:tcPr>
            <w:tcW w:w="17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14-17 éves</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2080</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2232</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2339</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2336</w:t>
            </w:r>
          </w:p>
        </w:tc>
        <w:tc>
          <w:tcPr>
            <w:tcW w:w="936" w:type="dxa"/>
            <w:tcBorders>
              <w:top w:val="nil"/>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2312</w:t>
            </w:r>
          </w:p>
        </w:tc>
      </w:tr>
      <w:tr w:rsidR="003045D8" w:rsidRPr="00D47856" w:rsidTr="00512AC1">
        <w:trPr>
          <w:jc w:val="center"/>
        </w:trPr>
        <w:tc>
          <w:tcPr>
            <w:tcW w:w="17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18-64 éves</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27067</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27115</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26539</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26617</w:t>
            </w:r>
          </w:p>
        </w:tc>
        <w:tc>
          <w:tcPr>
            <w:tcW w:w="936" w:type="dxa"/>
            <w:tcBorders>
              <w:top w:val="nil"/>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26695</w:t>
            </w:r>
          </w:p>
        </w:tc>
      </w:tr>
      <w:tr w:rsidR="003045D8" w:rsidRPr="00D47856" w:rsidTr="00512AC1">
        <w:trPr>
          <w:jc w:val="center"/>
        </w:trPr>
        <w:tc>
          <w:tcPr>
            <w:tcW w:w="17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65 év feletti</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7153</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7241</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7306</w:t>
            </w: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7336</w:t>
            </w:r>
          </w:p>
        </w:tc>
        <w:tc>
          <w:tcPr>
            <w:tcW w:w="936" w:type="dxa"/>
            <w:tcBorders>
              <w:top w:val="nil"/>
              <w:left w:val="nil"/>
              <w:bottom w:val="single" w:sz="8" w:space="0" w:color="auto"/>
              <w:right w:val="single" w:sz="8" w:space="0" w:color="auto"/>
            </w:tcBorders>
          </w:tcPr>
          <w:p w:rsidR="003045D8" w:rsidRPr="00D47856" w:rsidRDefault="003045D8" w:rsidP="00512AC1">
            <w:pPr>
              <w:jc w:val="center"/>
              <w:rPr>
                <w:rFonts w:ascii="Times New Roman" w:hAnsi="Times New Roman"/>
                <w:sz w:val="24"/>
                <w:szCs w:val="24"/>
              </w:rPr>
            </w:pPr>
            <w:r w:rsidRPr="00D47856">
              <w:rPr>
                <w:rFonts w:ascii="Times New Roman" w:hAnsi="Times New Roman"/>
                <w:sz w:val="24"/>
                <w:szCs w:val="24"/>
              </w:rPr>
              <w:t>7356</w:t>
            </w:r>
          </w:p>
        </w:tc>
      </w:tr>
    </w:tbl>
    <w:p w:rsidR="003045D8" w:rsidRPr="00D47856" w:rsidRDefault="003045D8" w:rsidP="003045D8">
      <w:pPr>
        <w:spacing w:after="0" w:line="240" w:lineRule="auto"/>
        <w:rPr>
          <w:rFonts w:ascii="Times New Roman" w:hAnsi="Times New Roman"/>
          <w:sz w:val="24"/>
          <w:szCs w:val="24"/>
        </w:rPr>
      </w:pPr>
    </w:p>
    <w:p w:rsidR="003045D8" w:rsidRPr="00D47856" w:rsidRDefault="003045D8" w:rsidP="003045D8">
      <w:pPr>
        <w:pStyle w:val="Listaszerbekezds"/>
        <w:numPr>
          <w:ilvl w:val="0"/>
          <w:numId w:val="27"/>
        </w:numPr>
        <w:spacing w:after="0" w:line="240" w:lineRule="auto"/>
        <w:rPr>
          <w:rFonts w:ascii="Times New Roman" w:hAnsi="Times New Roman" w:cs="Times New Roman"/>
          <w:b/>
          <w:sz w:val="24"/>
          <w:szCs w:val="24"/>
        </w:rPr>
      </w:pPr>
      <w:r w:rsidRPr="00D47856">
        <w:rPr>
          <w:rFonts w:ascii="Times New Roman" w:hAnsi="Times New Roman" w:cs="Times New Roman"/>
          <w:b/>
          <w:sz w:val="24"/>
          <w:szCs w:val="24"/>
        </w:rPr>
        <w:t xml:space="preserve">Az önkormányzat által nyújtott pénzbeli, természetbeni ellátások </w:t>
      </w:r>
    </w:p>
    <w:p w:rsidR="003045D8" w:rsidRPr="00D47856" w:rsidRDefault="003045D8" w:rsidP="003045D8">
      <w:pPr>
        <w:spacing w:after="0" w:line="240" w:lineRule="auto"/>
        <w:jc w:val="center"/>
        <w:rPr>
          <w:rFonts w:ascii="Times New Roman" w:hAnsi="Times New Roman"/>
          <w:b/>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 2025. évre vonatkozó statisztikai adatok szerint a rendszeres gyermekvédelmi kedvezményre jogosultak számadatai az alábbiakat mutatják:</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rendszeres gyermekvédelmi kedvezményre jogosult kiskorú gyermekek és fiatal felnőttek átlagos száma a 2024. évhez viszonyítva növekedett: míg 2024. évben a rendszeres gyermekvédelmi kedvezményre jogosultak havi átlagos száma 30 fő volt, addig a 2025. évi havi átlagos jogosultak száma 36,5 fő volt. </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2025. évi statisztikai adatok szerint 2025. december 31-én városunkban összesen 40 fő gyermek és fiatal felnőtt volt jogosult a rendszeres gyermekvédelmi kedvezményre, ezzel </w:t>
      </w:r>
      <w:r w:rsidRPr="00D47856">
        <w:rPr>
          <w:rFonts w:ascii="Times New Roman" w:hAnsi="Times New Roman"/>
          <w:sz w:val="24"/>
          <w:szCs w:val="24"/>
        </w:rPr>
        <w:lastRenderedPageBreak/>
        <w:t>együtt pedig az állami költségvetés terhére biztosított 50, illetve 100 %-os normatív étkezési díjtámogatásra, valamint egyéb jogszabályban meghatározott kedvezményre. Ez az adat az előző év decemberéhez képest (30 fő) emelkedést mutat.</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 Gyvt. által a rendszeres gyermekvédelmi kedvezményre jogosultak részére biztosított pénzbeli támogatás 2025. augusztus, illetve 2025. november hónapokban összesen 462 e Ft volt, melynek teljes összegét a központi költségvetés biztosította. Ez az összeg a tavalyi év azonos támogatásához képest (414 e Ft) szintén növekvő tendenciát mutat.</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2025. év folyamán rendszeres gyermekvédelmi kedvezményre való jogosultság megállapítására vonatkozóan összesen 46 kérelem érkezett be Dunakeszi Város Jegyzőjéhez, melyből 6 alkalommal elutasító határozat született. Az elutasítások oka a kiskorú gyermeket gondozó család jövedelmi és vagyoni viszonyai voltak, tekintettel arra, hogy a Gyvt. által megállapított jövedelmi és vagyoni határértéket átlépő családok esetében nincs mód és lehetőség a rendszeres gyermekvédelmi kedvezmény megállapítására.  </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statisztikai adatok alapján a rendszeres gyermekvédelmi kedvezményben részesülő gyermekek 67%-a olyan családban, ahol az egy főre jutó nettó jövedelem a szociális vetítési alap összegét, illetve – a jogszabály engedte határig – meghaladja. Azoknak a gyermekeknek a száma, ahol a család egy főre jutó nettó jövedelme a szociális vetítési alap felét sem éri el, 2025. évben 33% volt. (Tájékoztató adat: a szociális vetítési alap összege 2025-ban: </w:t>
      </w:r>
      <w:smartTag w:uri="urn:schemas-microsoft-com:office:smarttags" w:element="metricconverter">
        <w:smartTagPr>
          <w:attr w:name="ProductID" w:val="28.500 Ft"/>
        </w:smartTagPr>
        <w:r w:rsidRPr="00D47856">
          <w:rPr>
            <w:rFonts w:ascii="Times New Roman" w:hAnsi="Times New Roman"/>
            <w:sz w:val="24"/>
            <w:szCs w:val="24"/>
          </w:rPr>
          <w:t>28.500 Ft</w:t>
        </w:r>
      </w:smartTag>
      <w:r w:rsidRPr="00D47856">
        <w:rPr>
          <w:rFonts w:ascii="Times New Roman" w:hAnsi="Times New Roman"/>
          <w:sz w:val="24"/>
          <w:szCs w:val="24"/>
        </w:rPr>
        <w:t>).</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kedvezményre jogosult gyermekek legnagyobb része (23 fő) 6-13 éves kor közötti, 10 fő 5 éves vagy annál fiatalabb, míg 7 fő 14-17 év közötti. </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Gyvt. 2016. január 1-jétől hatályba lépő módosítása alapján a települési önkormányzat a bölcsőde és az óvoda zárva tartása, valamint az iskolai nyári szünet és a külön jogszabály szerinti tanítási szünetek időtartama alatt a szünidei gyermekétkeztetés keretében a szülő, törvényes képviselő kérelmére a déli meleg főétkezést a hátrányos helyzetű gyermekek, valamint a rendszeres gyermekvédelmi kedvezményben részesülő halmozottan hátrányos helyzetű gyermekek részére ingyenesen biztosítja. </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jogszabály értelmében a gyermekétkeztetés újra szabályozásával az ingyenes és kedvezményes intézményi gyermekétkeztetésre jogosult gyermekek köre nem változott, de </w:t>
      </w:r>
      <w:r w:rsidRPr="00D47856">
        <w:rPr>
          <w:rFonts w:ascii="Times New Roman" w:hAnsi="Times New Roman"/>
          <w:bCs/>
          <w:sz w:val="24"/>
          <w:szCs w:val="24"/>
        </w:rPr>
        <w:t>a települési önkormányzat kötelező feladatává válik</w:t>
      </w:r>
      <w:r w:rsidRPr="00D47856">
        <w:rPr>
          <w:rFonts w:ascii="Times New Roman" w:hAnsi="Times New Roman"/>
          <w:sz w:val="24"/>
          <w:szCs w:val="24"/>
        </w:rPr>
        <w:t xml:space="preserve"> </w:t>
      </w:r>
      <w:r w:rsidRPr="00D47856">
        <w:rPr>
          <w:rFonts w:ascii="Times New Roman" w:hAnsi="Times New Roman"/>
          <w:bCs/>
          <w:sz w:val="24"/>
          <w:szCs w:val="24"/>
        </w:rPr>
        <w:t>az iskolai szünidő, valamint a bölcsőde és óvoda zárva tartása esetén a szünidei gyermekétkeztetés biztosítása</w:t>
      </w:r>
      <w:r w:rsidRPr="00D47856">
        <w:rPr>
          <w:rFonts w:ascii="Times New Roman" w:hAnsi="Times New Roman"/>
          <w:sz w:val="24"/>
          <w:szCs w:val="24"/>
        </w:rPr>
        <w:t xml:space="preserve">, melyre a rendszeres gyermekvédelmi kedvezményre jogosult gyermekek közül a </w:t>
      </w:r>
      <w:r w:rsidRPr="00D47856">
        <w:rPr>
          <w:rFonts w:ascii="Times New Roman" w:hAnsi="Times New Roman"/>
          <w:bCs/>
          <w:sz w:val="24"/>
          <w:szCs w:val="24"/>
        </w:rPr>
        <w:t>hátrányos, halmozottan hátrányos helyzetű gyermekek jogosultak ingyenesen</w:t>
      </w:r>
      <w:r w:rsidRPr="00D47856">
        <w:rPr>
          <w:rFonts w:ascii="Times New Roman" w:hAnsi="Times New Roman"/>
          <w:sz w:val="24"/>
          <w:szCs w:val="24"/>
        </w:rPr>
        <w:t>.</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2025. december 31-én 8 fő hátrányos helyzetű és 19 fő halmozottan hátrányos helyzetű, rendszeres gyermekvédelmi kedvezményben részesülő gyermeket, illetve fiatal felnőttet tartott nyilván Dunakeszi Város Jegyzője.</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Az összes rendszeres gyermekvédelmi kedvezményben részesülő gyermekek közül a 8 fő hátrányos helyzetű gyermek 20 %-ot, a 19 fő halmozottan hátrányos helyzetű gyermek 47 %-ot tett ki.</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 hátrányos helyzetű státusz megállapításának legfőbb oka a szülők alacsony iskolai végzettsége 100 %-os arány (8 fő).</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halmozottan hátrányos helyzetű státusz megállapításánál a szülők alacsony iskolai végzettsége valamint az elégtelen lakókörnyezet együttes jelenléte képviselt 100 %-os arányt (19 fő). </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 nyilvántartási adatok alapján a 8 fő hátrányos helyzetű gyermek 5 családban, a 19 fő halmozottan hátrányos helyzetű gyermek 7 családban nevelkedik.</w:t>
      </w:r>
    </w:p>
    <w:p w:rsidR="003045D8" w:rsidRPr="00D47856" w:rsidRDefault="003045D8" w:rsidP="003045D8">
      <w:pPr>
        <w:spacing w:after="0" w:line="240" w:lineRule="auto"/>
        <w:rPr>
          <w:rFonts w:ascii="Times New Roman" w:hAnsi="Times New Roman"/>
          <w:b/>
          <w:sz w:val="24"/>
          <w:szCs w:val="24"/>
        </w:rPr>
      </w:pPr>
    </w:p>
    <w:p w:rsidR="003045D8" w:rsidRPr="00D47856" w:rsidRDefault="003045D8" w:rsidP="003045D8">
      <w:pPr>
        <w:spacing w:after="0" w:line="240" w:lineRule="auto"/>
        <w:jc w:val="center"/>
        <w:rPr>
          <w:rFonts w:ascii="Times New Roman" w:hAnsi="Times New Roman"/>
          <w:sz w:val="24"/>
          <w:szCs w:val="24"/>
        </w:rPr>
      </w:pPr>
      <w:r w:rsidRPr="00D47856">
        <w:rPr>
          <w:rFonts w:ascii="Times New Roman" w:hAnsi="Times New Roman"/>
          <w:b/>
          <w:sz w:val="24"/>
          <w:szCs w:val="24"/>
        </w:rPr>
        <w:t>A Gyvt.-ben nem szabályozott támogatások</w:t>
      </w:r>
    </w:p>
    <w:p w:rsidR="003045D8" w:rsidRPr="00D47856" w:rsidRDefault="003045D8" w:rsidP="003045D8">
      <w:pPr>
        <w:spacing w:after="0" w:line="240" w:lineRule="auto"/>
        <w:jc w:val="center"/>
        <w:rPr>
          <w:rFonts w:ascii="Times New Roman" w:hAnsi="Times New Roman"/>
          <w:strike/>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Dunakeszi Város Önkormányzata Képviselő-testülete a települési támogatásra vonatkozó rendeletében meghatározott feltételek alapján 2025. évben összesen 1822 fő kiskorú számára biztosított étkezési díjtámogatást, 35.420 e Ft értékben. Ez a támogatás elsősorban a rendszeres gyermekvédelmi kedvezményre nem jogosult, Dunakeszin állandó lakcímmel rendelkező 1 vagy 2 gyermeket nevelő családban élő kiskorú gyermekek ténylegesen igénybe vett étkezési díjának 10%-os, illetve 15%-os, különös méltánylást érdemlő néhány esetben 50%-os támogatásra irányult.</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Városunkban 2015</w:t>
      </w:r>
      <w:r>
        <w:rPr>
          <w:rFonts w:ascii="Times New Roman" w:hAnsi="Times New Roman"/>
          <w:sz w:val="24"/>
          <w:szCs w:val="24"/>
        </w:rPr>
        <w:t>.</w:t>
      </w:r>
      <w:r w:rsidRPr="00D47856">
        <w:rPr>
          <w:rFonts w:ascii="Times New Roman" w:hAnsi="Times New Roman"/>
          <w:sz w:val="24"/>
          <w:szCs w:val="24"/>
        </w:rPr>
        <w:t xml:space="preserve"> januárjától új támogatási forma került bevezetésre, melynek célja a városunkban élő újszülött kisbabák köszöntése. Ezt a születési támogatásként funkcionáló ún. babaköszöntő csomagot 2025. év folyamán összesen 119 újszülött kisgyermek, illetve szüleik részére nyújtotta át Dunakeszi Város Önkormányzata. A csomag tartalma: „baba az autóban” matrica, tájékoztató füzet, pelenka, babatakaró, törülköző, body, textil pelenka, fénykép tartós kulcstartó, előke, emlékdoboz, szundikendő (nyunyóka).</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 támogatásra önkormányzatunk 2025. évben összesen 2</w:t>
      </w:r>
      <w:r>
        <w:rPr>
          <w:rFonts w:ascii="Times New Roman" w:hAnsi="Times New Roman"/>
          <w:sz w:val="24"/>
          <w:szCs w:val="24"/>
        </w:rPr>
        <w:t>.</w:t>
      </w:r>
      <w:r w:rsidRPr="00D47856">
        <w:rPr>
          <w:rFonts w:ascii="Times New Roman" w:hAnsi="Times New Roman"/>
          <w:sz w:val="24"/>
          <w:szCs w:val="24"/>
        </w:rPr>
        <w:t>261 e Ft-ot fordított.</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Önkormányzatunk lehetőségeihez és a rendelkezésre álló forrásokhoz mérten továbbra is messzemenőkig támogatja és a továbbiakban is támogatni kívánja a gyermekes családokat, enyhítve a gyermekgondozással összefüggő és szinte évről évre növekvő terhek súlyosságát. Folyamatosan vizsgáljuk annak lehetőségét, hogy a növekvő anyagi terhek a gyermekgondozás/nevelés mely területén jelentkeznek leginkább, melyek következtében 2016. január 1-jétől újabb támogatási forma, a 14 év alatti gyermekek nem kötelező védőoltásainak támogatása került bevezetésre. </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Négyféle védőoltást támogat az önkormányzat: a bárányhimlő, a kullancscsípés okozta agyvelőgyulladás, a gennyes agyhártyagyulladás, valamint a rotavírus ellenit. 2025. évben 192 gyermek részesült a támogatásban 1.229 e Ft összegben. </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2025. évben a Dunakeszin lévő nevelési, oktatási intézményekben óvodát kezdő 445 gyermek ovis zsákot illetve hátizsákot, az általános iskola első osztályát kezdő 510 gyermek a dunakeszi helytörténeti mesekönyv I. kötetét, a második osztályt kezdők pedig a mesekönyv II. kötetét kapta az önkormányzattól. </w:t>
      </w: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 xml:space="preserve">A bölcsődés, óvodás és iskoláskorú gyermekek intézményi étkezésének biztosítását az Önkormányzattal kötött szerződés alapján a Vital Catering Kft. látja el. </w:t>
      </w:r>
    </w:p>
    <w:p w:rsidR="003045D8"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 Kulturális és Innovációs Minisztérium a nemzeti felsőoktatásról szóló 2011. évi CCIV. törvény és az 51/2007. (III.26.) Kormányrendelet alapján Bursa Hungarica felsőoktatási önkormányzati ösztöndíjpályázatot tett közzé.</w:t>
      </w:r>
    </w:p>
    <w:p w:rsidR="003045D8" w:rsidRPr="00D47856"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A Bursa Hungarica a szociálisan rászoruló, hátrányos helyzetű felsőoktatási hallgatók, illetve továbbtanulni szándékozók számára nyújt rendszeres anyagi segítséget. Ennek keretében az önkormányzat havi támogatást nyújthat, amelyet a megyei önkormányzat kiegészíthet, az Emberi Erőforrás Minisztériuma pedig a települési önkormányzati támogatással megegyező mértékben kiegészít.</w:t>
      </w:r>
    </w:p>
    <w:p w:rsidR="003045D8" w:rsidRDefault="003045D8" w:rsidP="003045D8">
      <w:pPr>
        <w:spacing w:after="0" w:line="240" w:lineRule="auto"/>
        <w:jc w:val="both"/>
        <w:rPr>
          <w:rFonts w:ascii="Times New Roman" w:hAnsi="Times New Roman"/>
          <w:sz w:val="24"/>
          <w:szCs w:val="24"/>
        </w:rPr>
      </w:pPr>
      <w:r w:rsidRPr="00D47856">
        <w:rPr>
          <w:rFonts w:ascii="Times New Roman" w:hAnsi="Times New Roman"/>
          <w:sz w:val="24"/>
          <w:szCs w:val="24"/>
        </w:rPr>
        <w:t>Dunakeszi Város Önkormányzata Képviselő-testülete csatlakozott a Bursa Hungarica Felsőoktatási Önkormányzati Ösztöndíjpályázat 2025. évi fordulójához. A Bursa Hungarica Felsőoktatási Önkormányzati Ösztöndíjpályázatban 10 fő nyert támogatást 10 hónap két egymást követő tanulmányi félévben (2024/2025. II. félév és 2025/2026. I. félév) összesen 1.000.000,- Ft összegben.</w:t>
      </w:r>
    </w:p>
    <w:p w:rsidR="003045D8" w:rsidRDefault="003045D8" w:rsidP="003045D8">
      <w:pPr>
        <w:spacing w:after="0" w:line="240" w:lineRule="auto"/>
        <w:jc w:val="both"/>
        <w:rPr>
          <w:rFonts w:ascii="Times New Roman" w:hAnsi="Times New Roman"/>
          <w:sz w:val="24"/>
          <w:szCs w:val="24"/>
        </w:rPr>
      </w:pPr>
    </w:p>
    <w:p w:rsidR="003045D8" w:rsidRDefault="003045D8" w:rsidP="003045D8">
      <w:pPr>
        <w:spacing w:after="0" w:line="240" w:lineRule="auto"/>
        <w:jc w:val="both"/>
        <w:rPr>
          <w:rFonts w:ascii="Times New Roman" w:hAnsi="Times New Roman"/>
          <w:sz w:val="24"/>
          <w:szCs w:val="24"/>
        </w:rPr>
      </w:pPr>
    </w:p>
    <w:p w:rsidR="003045D8" w:rsidRPr="00D47856" w:rsidRDefault="003045D8" w:rsidP="003045D8">
      <w:pPr>
        <w:spacing w:after="0" w:line="240" w:lineRule="auto"/>
        <w:jc w:val="both"/>
        <w:rPr>
          <w:rFonts w:ascii="Times New Roman" w:hAnsi="Times New Roman"/>
          <w:sz w:val="24"/>
          <w:szCs w:val="24"/>
        </w:rPr>
      </w:pPr>
    </w:p>
    <w:p w:rsidR="003045D8" w:rsidRPr="00D47856" w:rsidRDefault="003045D8" w:rsidP="003045D8">
      <w:pPr>
        <w:pStyle w:val="Listaszerbekezds"/>
        <w:numPr>
          <w:ilvl w:val="0"/>
          <w:numId w:val="27"/>
        </w:numPr>
        <w:spacing w:line="360" w:lineRule="auto"/>
        <w:jc w:val="center"/>
        <w:rPr>
          <w:rFonts w:ascii="Times New Roman" w:eastAsia="Arial Unicode MS" w:hAnsi="Times New Roman" w:cs="Times New Roman"/>
          <w:b/>
          <w:sz w:val="24"/>
          <w:szCs w:val="24"/>
        </w:rPr>
      </w:pPr>
      <w:r w:rsidRPr="00D47856">
        <w:rPr>
          <w:rFonts w:ascii="Times New Roman" w:eastAsia="Arial Unicode MS" w:hAnsi="Times New Roman" w:cs="Times New Roman"/>
          <w:b/>
          <w:sz w:val="24"/>
          <w:szCs w:val="24"/>
        </w:rPr>
        <w:t>A gyermekjóléti szolgáltatás biztosításának módja, működésének tapasztalatai</w:t>
      </w:r>
    </w:p>
    <w:p w:rsidR="003045D8" w:rsidRPr="00D47856" w:rsidRDefault="003045D8" w:rsidP="003045D8">
      <w:pPr>
        <w:pStyle w:val="Listaszerbekezds"/>
        <w:spacing w:line="360" w:lineRule="auto"/>
        <w:ind w:left="360"/>
        <w:jc w:val="center"/>
        <w:rPr>
          <w:rFonts w:ascii="Times New Roman" w:eastAsia="Arial Unicode MS" w:hAnsi="Times New Roman" w:cs="Times New Roman"/>
          <w:b/>
          <w:sz w:val="24"/>
          <w:szCs w:val="24"/>
        </w:rPr>
      </w:pPr>
      <w:r w:rsidRPr="00D47856">
        <w:rPr>
          <w:rFonts w:ascii="Times New Roman" w:eastAsia="Arial Unicode MS" w:hAnsi="Times New Roman" w:cs="Times New Roman"/>
          <w:b/>
          <w:sz w:val="24"/>
          <w:szCs w:val="24"/>
        </w:rPr>
        <w:lastRenderedPageBreak/>
        <w:t>(a Dunakeszi Óvodai és Humán Szolgáltató Központ Család,- és Gyermekjóléti Központ 2025. évi szakmai beszámolója alapján)</w:t>
      </w:r>
    </w:p>
    <w:p w:rsidR="003045D8" w:rsidRPr="00241AB4" w:rsidRDefault="003045D8" w:rsidP="003045D8">
      <w:pPr>
        <w:spacing w:after="0" w:line="240" w:lineRule="auto"/>
        <w:jc w:val="center"/>
        <w:rPr>
          <w:rFonts w:ascii="Times New Roman" w:eastAsia="Arial Unicode MS" w:hAnsi="Times New Roman"/>
          <w:b/>
          <w:sz w:val="24"/>
          <w:szCs w:val="24"/>
        </w:rPr>
      </w:pPr>
      <w:r w:rsidRPr="00241AB4">
        <w:rPr>
          <w:rFonts w:ascii="Times New Roman" w:eastAsia="Arial Unicode MS" w:hAnsi="Times New Roman"/>
          <w:b/>
          <w:sz w:val="24"/>
          <w:szCs w:val="24"/>
        </w:rPr>
        <w:t>A Csal</w:t>
      </w:r>
      <w:r>
        <w:rPr>
          <w:rFonts w:ascii="Times New Roman" w:eastAsia="Arial Unicode MS" w:hAnsi="Times New Roman"/>
          <w:b/>
          <w:sz w:val="24"/>
          <w:szCs w:val="24"/>
        </w:rPr>
        <w:t>ád,- és Gyermekjóléti Szolgálat</w:t>
      </w:r>
      <w:r w:rsidRPr="00241AB4">
        <w:rPr>
          <w:rFonts w:ascii="Times New Roman" w:eastAsia="Arial Unicode MS" w:hAnsi="Times New Roman"/>
          <w:b/>
          <w:sz w:val="24"/>
          <w:szCs w:val="24"/>
        </w:rPr>
        <w:t xml:space="preserve"> Szakmai Egység</w:t>
      </w:r>
    </w:p>
    <w:p w:rsidR="003045D8" w:rsidRDefault="003045D8" w:rsidP="003045D8">
      <w:pPr>
        <w:spacing w:after="0" w:line="240" w:lineRule="auto"/>
        <w:jc w:val="both"/>
        <w:rPr>
          <w:rFonts w:ascii="Times New Roman" w:eastAsia="Arial Unicode MS" w:hAnsi="Times New Roman"/>
          <w:sz w:val="24"/>
          <w:szCs w:val="24"/>
        </w:rPr>
      </w:pP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 xml:space="preserve">A </w:t>
      </w:r>
      <w:r>
        <w:rPr>
          <w:rFonts w:ascii="Times New Roman" w:eastAsia="Arial Unicode MS" w:hAnsi="Times New Roman"/>
          <w:sz w:val="24"/>
          <w:szCs w:val="24"/>
        </w:rPr>
        <w:t xml:space="preserve">DÓHSZK </w:t>
      </w:r>
      <w:r w:rsidRPr="00C2132D">
        <w:rPr>
          <w:rFonts w:ascii="Times New Roman" w:eastAsia="Arial Unicode MS" w:hAnsi="Times New Roman"/>
          <w:sz w:val="24"/>
          <w:szCs w:val="24"/>
        </w:rPr>
        <w:t>Család</w:t>
      </w:r>
      <w:r>
        <w:rPr>
          <w:rFonts w:ascii="Times New Roman" w:eastAsia="Arial Unicode MS" w:hAnsi="Times New Roman"/>
          <w:sz w:val="24"/>
          <w:szCs w:val="24"/>
        </w:rPr>
        <w:t>,-</w:t>
      </w:r>
      <w:r w:rsidRPr="00C2132D">
        <w:rPr>
          <w:rFonts w:ascii="Times New Roman" w:eastAsia="Arial Unicode MS" w:hAnsi="Times New Roman"/>
          <w:sz w:val="24"/>
          <w:szCs w:val="24"/>
        </w:rPr>
        <w:t xml:space="preserve"> és Gyermekjólé</w:t>
      </w:r>
      <w:r>
        <w:rPr>
          <w:rFonts w:ascii="Times New Roman" w:eastAsia="Arial Unicode MS" w:hAnsi="Times New Roman"/>
          <w:sz w:val="24"/>
          <w:szCs w:val="24"/>
        </w:rPr>
        <w:t>ti Központ Dunakeszin, a Bajcsy–</w:t>
      </w:r>
      <w:r w:rsidRPr="00C2132D">
        <w:rPr>
          <w:rFonts w:ascii="Times New Roman" w:eastAsia="Arial Unicode MS" w:hAnsi="Times New Roman"/>
          <w:sz w:val="24"/>
          <w:szCs w:val="24"/>
        </w:rPr>
        <w:t>Zsilinszky utca 32. szám alatt található.  A Család</w:t>
      </w:r>
      <w:r>
        <w:rPr>
          <w:rFonts w:ascii="Times New Roman" w:eastAsia="Arial Unicode MS" w:hAnsi="Times New Roman"/>
          <w:sz w:val="24"/>
          <w:szCs w:val="24"/>
        </w:rPr>
        <w:t>,</w:t>
      </w:r>
      <w:r w:rsidRPr="00C2132D">
        <w:rPr>
          <w:rFonts w:ascii="Times New Roman" w:eastAsia="Arial Unicode MS" w:hAnsi="Times New Roman"/>
          <w:sz w:val="24"/>
          <w:szCs w:val="24"/>
        </w:rPr>
        <w:t>- és Gyermek</w:t>
      </w:r>
      <w:r>
        <w:rPr>
          <w:rFonts w:ascii="Times New Roman" w:eastAsia="Arial Unicode MS" w:hAnsi="Times New Roman"/>
          <w:sz w:val="24"/>
          <w:szCs w:val="24"/>
        </w:rPr>
        <w:t>jóléti Szolgálat Szakmai Egység</w:t>
      </w:r>
      <w:r w:rsidRPr="00C2132D">
        <w:rPr>
          <w:rFonts w:ascii="Times New Roman" w:eastAsia="Arial Unicode MS" w:hAnsi="Times New Roman"/>
          <w:sz w:val="24"/>
          <w:szCs w:val="24"/>
        </w:rPr>
        <w:t xml:space="preserve"> és a Család</w:t>
      </w:r>
      <w:r>
        <w:rPr>
          <w:rFonts w:ascii="Times New Roman" w:eastAsia="Arial Unicode MS" w:hAnsi="Times New Roman"/>
          <w:sz w:val="24"/>
          <w:szCs w:val="24"/>
        </w:rPr>
        <w:t>,-</w:t>
      </w:r>
      <w:r w:rsidRPr="00C2132D">
        <w:rPr>
          <w:rFonts w:ascii="Times New Roman" w:eastAsia="Arial Unicode MS" w:hAnsi="Times New Roman"/>
          <w:sz w:val="24"/>
          <w:szCs w:val="24"/>
        </w:rPr>
        <w:t xml:space="preserve"> és Gyermekjóléti Járási S</w:t>
      </w:r>
      <w:r>
        <w:rPr>
          <w:rFonts w:ascii="Times New Roman" w:eastAsia="Arial Unicode MS" w:hAnsi="Times New Roman"/>
          <w:sz w:val="24"/>
          <w:szCs w:val="24"/>
        </w:rPr>
        <w:t>zolgáltatási Szakmai Egység az épület külön szintjé</w:t>
      </w:r>
      <w:r w:rsidRPr="00C2132D">
        <w:rPr>
          <w:rFonts w:ascii="Times New Roman" w:eastAsia="Arial Unicode MS" w:hAnsi="Times New Roman"/>
          <w:sz w:val="24"/>
          <w:szCs w:val="24"/>
        </w:rPr>
        <w:t>n van.</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 Család</w:t>
      </w:r>
      <w:r>
        <w:rPr>
          <w:rFonts w:ascii="Times New Roman" w:eastAsia="Arial Unicode MS" w:hAnsi="Times New Roman"/>
          <w:sz w:val="24"/>
          <w:szCs w:val="24"/>
        </w:rPr>
        <w:t>,-</w:t>
      </w:r>
      <w:r w:rsidRPr="00C2132D">
        <w:rPr>
          <w:rFonts w:ascii="Times New Roman" w:eastAsia="Arial Unicode MS" w:hAnsi="Times New Roman"/>
          <w:sz w:val="24"/>
          <w:szCs w:val="24"/>
        </w:rPr>
        <w:t xml:space="preserve"> és Gy</w:t>
      </w:r>
      <w:r>
        <w:rPr>
          <w:rFonts w:ascii="Times New Roman" w:eastAsia="Arial Unicode MS" w:hAnsi="Times New Roman"/>
          <w:sz w:val="24"/>
          <w:szCs w:val="24"/>
        </w:rPr>
        <w:t>ermekjóléti Szolgálat Szakmai E</w:t>
      </w:r>
      <w:r w:rsidRPr="00C2132D">
        <w:rPr>
          <w:rFonts w:ascii="Times New Roman" w:eastAsia="Arial Unicode MS" w:hAnsi="Times New Roman"/>
          <w:sz w:val="24"/>
          <w:szCs w:val="24"/>
        </w:rPr>
        <w:t>gységének ellátási területe Dunakeszi város közigazgatási területe. Szolgáltatásainkat az életvitelsz</w:t>
      </w:r>
      <w:r>
        <w:rPr>
          <w:rFonts w:ascii="Times New Roman" w:eastAsia="Arial Unicode MS" w:hAnsi="Times New Roman"/>
          <w:sz w:val="24"/>
          <w:szCs w:val="24"/>
        </w:rPr>
        <w:t>erűen Dunakeszin élő, az itt tartózkodó</w:t>
      </w:r>
      <w:r w:rsidRPr="00C2132D">
        <w:rPr>
          <w:rFonts w:ascii="Times New Roman" w:eastAsia="Arial Unicode MS" w:hAnsi="Times New Roman"/>
          <w:sz w:val="24"/>
          <w:szCs w:val="24"/>
        </w:rPr>
        <w:t xml:space="preserve"> hajléktalan személyek, illetve krízishelyzet esetén bármely személy igénybe veheti. </w:t>
      </w:r>
    </w:p>
    <w:p w:rsidR="003045D8" w:rsidRPr="00C2132D" w:rsidRDefault="003045D8" w:rsidP="003045D8">
      <w:pPr>
        <w:spacing w:after="0" w:line="240" w:lineRule="auto"/>
        <w:jc w:val="both"/>
        <w:rPr>
          <w:rFonts w:ascii="Times New Roman" w:eastAsia="Arial Unicode MS" w:hAnsi="Times New Roman"/>
          <w:sz w:val="24"/>
          <w:szCs w:val="24"/>
        </w:rPr>
      </w:pPr>
      <w:r>
        <w:rPr>
          <w:rFonts w:ascii="Times New Roman" w:eastAsia="Arial Unicode MS" w:hAnsi="Times New Roman"/>
          <w:sz w:val="24"/>
          <w:szCs w:val="24"/>
        </w:rPr>
        <w:t>A s</w:t>
      </w:r>
      <w:r w:rsidRPr="00C2132D">
        <w:rPr>
          <w:rFonts w:ascii="Times New Roman" w:eastAsia="Arial Unicode MS" w:hAnsi="Times New Roman"/>
          <w:sz w:val="24"/>
          <w:szCs w:val="24"/>
        </w:rPr>
        <w:t>zakm</w:t>
      </w:r>
      <w:r>
        <w:rPr>
          <w:rFonts w:ascii="Times New Roman" w:eastAsia="Arial Unicode MS" w:hAnsi="Times New Roman"/>
          <w:sz w:val="24"/>
          <w:szCs w:val="24"/>
        </w:rPr>
        <w:t>ai egység működési feladata</w:t>
      </w:r>
      <w:r w:rsidRPr="00C2132D">
        <w:rPr>
          <w:rFonts w:ascii="Times New Roman" w:eastAsia="Arial Unicode MS" w:hAnsi="Times New Roman"/>
          <w:sz w:val="24"/>
          <w:szCs w:val="24"/>
        </w:rPr>
        <w:t xml:space="preserve"> </w:t>
      </w:r>
      <w:r>
        <w:rPr>
          <w:rFonts w:ascii="Times New Roman" w:eastAsia="Arial Unicode MS" w:hAnsi="Times New Roman"/>
          <w:sz w:val="24"/>
          <w:szCs w:val="24"/>
        </w:rPr>
        <w:t xml:space="preserve">az, </w:t>
      </w:r>
      <w:r w:rsidRPr="00C2132D">
        <w:rPr>
          <w:rFonts w:ascii="Times New Roman" w:eastAsia="Arial Unicode MS" w:hAnsi="Times New Roman"/>
          <w:sz w:val="24"/>
          <w:szCs w:val="24"/>
        </w:rPr>
        <w:t>hogy a hatályos szociális- és gyermekvédelmi törvények</w:t>
      </w:r>
      <w:r>
        <w:rPr>
          <w:rFonts w:ascii="Times New Roman" w:eastAsia="Arial Unicode MS" w:hAnsi="Times New Roman"/>
          <w:sz w:val="24"/>
          <w:szCs w:val="24"/>
        </w:rPr>
        <w:t>nek</w:t>
      </w:r>
      <w:r w:rsidRPr="00C2132D">
        <w:rPr>
          <w:rFonts w:ascii="Times New Roman" w:eastAsia="Arial Unicode MS" w:hAnsi="Times New Roman"/>
          <w:sz w:val="24"/>
          <w:szCs w:val="24"/>
        </w:rPr>
        <w:t xml:space="preserve"> és végre</w:t>
      </w:r>
      <w:r>
        <w:rPr>
          <w:rFonts w:ascii="Times New Roman" w:eastAsia="Arial Unicode MS" w:hAnsi="Times New Roman"/>
          <w:sz w:val="24"/>
          <w:szCs w:val="24"/>
        </w:rPr>
        <w:t>hajtási rendeleteinek, a fenntartó ö</w:t>
      </w:r>
      <w:r w:rsidRPr="00C2132D">
        <w:rPr>
          <w:rFonts w:ascii="Times New Roman" w:eastAsia="Arial Unicode MS" w:hAnsi="Times New Roman"/>
          <w:sz w:val="24"/>
          <w:szCs w:val="24"/>
        </w:rPr>
        <w:t>nkormányzat rende</w:t>
      </w:r>
      <w:r>
        <w:rPr>
          <w:rFonts w:ascii="Times New Roman" w:eastAsia="Arial Unicode MS" w:hAnsi="Times New Roman"/>
          <w:sz w:val="24"/>
          <w:szCs w:val="24"/>
        </w:rPr>
        <w:t>letei</w:t>
      </w:r>
      <w:r w:rsidRPr="00C2132D">
        <w:rPr>
          <w:rFonts w:ascii="Times New Roman" w:eastAsia="Arial Unicode MS" w:hAnsi="Times New Roman"/>
          <w:sz w:val="24"/>
          <w:szCs w:val="24"/>
        </w:rPr>
        <w:t>nek</w:t>
      </w:r>
      <w:r>
        <w:rPr>
          <w:rFonts w:ascii="Times New Roman" w:eastAsia="Arial Unicode MS" w:hAnsi="Times New Roman"/>
          <w:sz w:val="24"/>
          <w:szCs w:val="24"/>
        </w:rPr>
        <w:t>, valamint</w:t>
      </w:r>
      <w:r w:rsidRPr="00C2132D">
        <w:rPr>
          <w:rFonts w:ascii="Times New Roman" w:eastAsia="Arial Unicode MS" w:hAnsi="Times New Roman"/>
          <w:sz w:val="24"/>
          <w:szCs w:val="24"/>
        </w:rPr>
        <w:t xml:space="preserve"> a szakmai szabályok</w:t>
      </w:r>
      <w:r>
        <w:rPr>
          <w:rFonts w:ascii="Times New Roman" w:eastAsia="Arial Unicode MS" w:hAnsi="Times New Roman"/>
          <w:sz w:val="24"/>
          <w:szCs w:val="24"/>
        </w:rPr>
        <w:t>nak</w:t>
      </w:r>
      <w:r w:rsidRPr="00C2132D">
        <w:rPr>
          <w:rFonts w:ascii="Times New Roman" w:eastAsia="Arial Unicode MS" w:hAnsi="Times New Roman"/>
          <w:sz w:val="24"/>
          <w:szCs w:val="24"/>
        </w:rPr>
        <w:t xml:space="preserve"> megfelelően ellássa a településen élők körében a szociális és gyermekvédelmi alapfeladatokat.</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t>Az intézmény célja és szakmai feladatai:</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Az intézmény az ellátási területén élő, szociális és mentálhigiénés problémák miatt veszélyeztetett, valamint a krízishelyzetbe került egyének és családok számára nyújt segítő szolgáltatást. Célja az egyének és családok életvezetési képességeinek megőrzése, a problémák kialakulásának megelőzése, kiváltó okok feltárása, krízishelyzetek kezelése, a kialakult problémák megszüntetésének elősegítése a szociális munka eszközeinek, módszereinek, valamint a szociális szakember készségeinek alkalmazásaival.</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t>Kötelező feladatellátás:</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Az életvezetési képesség megőrzésében, illetve a jelentkező problémák megszűntetése érdekében:</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szociális, életvezetési, mentálhigiéniás tanácsadást nyújt;</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tájékoztatást ad az anyagi nehézségekkel küzdők számára a pénzbeli, természetbeni ellátásokhoz, a szociális szolgáltatások formáiról és az ellátáshoz való hozzájutás módjáról;</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családgondozással elősegíti a családban jelentkező működési zavarok, illetve a konfliktusok megoldását;</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közösségfejlesztő, valamint egyéni és csoportos foglalkozásokat, programokat szervez;</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a tartós munkanélküliek, a fiatal munkanélküliek, az adósságterhekkel és lakhatási problémákkal küzdők, a fogyatékossággal élők, a krónikus betegek, a szenvedélybetegek, a pszichiátriai betegek, a kábítószer-problémával küzdők, illetve egyéb szociálisan rászorult személyek, és családtagjaik részére tanácsadást nyújt;</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családon belüli kapcsolaterősítést szolgáló közösségépítő és segítő szolgáltatásokat nyújt;</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speciális szolgáltatásokhoz delegál (jogi, pszichológiai, c</w:t>
      </w:r>
      <w:r>
        <w:rPr>
          <w:rFonts w:ascii="Times New Roman" w:eastAsia="Arial Unicode MS" w:hAnsi="Times New Roman" w:cs="Times New Roman"/>
          <w:sz w:val="24"/>
          <w:szCs w:val="24"/>
        </w:rPr>
        <w:t>saládterápiás</w:t>
      </w:r>
      <w:r w:rsidRPr="00316317">
        <w:rPr>
          <w:rFonts w:ascii="Times New Roman" w:eastAsia="Arial Unicode MS" w:hAnsi="Times New Roman" w:cs="Times New Roman"/>
          <w:sz w:val="24"/>
          <w:szCs w:val="24"/>
        </w:rPr>
        <w:t>, szülőkonzultáció</w:t>
      </w:r>
      <w:r>
        <w:rPr>
          <w:rFonts w:ascii="Times New Roman" w:eastAsia="Arial Unicode MS" w:hAnsi="Times New Roman" w:cs="Times New Roman"/>
          <w:sz w:val="24"/>
          <w:szCs w:val="24"/>
        </w:rPr>
        <w:t>s</w:t>
      </w:r>
      <w:r w:rsidRPr="00316317">
        <w:rPr>
          <w:rFonts w:ascii="Times New Roman" w:eastAsia="Arial Unicode MS" w:hAnsi="Times New Roman" w:cs="Times New Roman"/>
          <w:sz w:val="24"/>
          <w:szCs w:val="24"/>
        </w:rPr>
        <w:t>);</w:t>
      </w:r>
    </w:p>
    <w:p w:rsidR="003045D8" w:rsidRPr="00316317" w:rsidRDefault="003045D8" w:rsidP="003045D8">
      <w:pPr>
        <w:pStyle w:val="Listaszerbekezds"/>
        <w:numPr>
          <w:ilvl w:val="0"/>
          <w:numId w:val="5"/>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adományokat gyűjt, és a rászorulókhoz eljuttatja.</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t>Általános segítő szolgáltatás körébe tartozó egyéb feladatok:</w:t>
      </w:r>
    </w:p>
    <w:p w:rsidR="003045D8" w:rsidRPr="00316317" w:rsidRDefault="003045D8" w:rsidP="003045D8">
      <w:pPr>
        <w:pStyle w:val="Listaszerbekezds"/>
        <w:numPr>
          <w:ilvl w:val="0"/>
          <w:numId w:val="6"/>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elősegíti és ösztönzi a humán jellegű civil kezdeményezéseket;</w:t>
      </w:r>
    </w:p>
    <w:p w:rsidR="003045D8" w:rsidRPr="00316317" w:rsidRDefault="003045D8" w:rsidP="003045D8">
      <w:pPr>
        <w:pStyle w:val="Listaszerbekezds"/>
        <w:numPr>
          <w:ilvl w:val="0"/>
          <w:numId w:val="6"/>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szociális, gyermekvédelmi és egyéb információs adatokat gyűjt az ellátást igénybevevők megfelelő tájékoztatása érdekében;</w:t>
      </w:r>
    </w:p>
    <w:p w:rsidR="003045D8" w:rsidRPr="00316317" w:rsidRDefault="003045D8" w:rsidP="003045D8">
      <w:pPr>
        <w:pStyle w:val="Listaszerbekezds"/>
        <w:numPr>
          <w:ilvl w:val="0"/>
          <w:numId w:val="6"/>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segíti az ellátotti jogokról, a gyermeki jogokról, valamint a szociális alapon igénybe vehető és a gyermek fejlődését biztosító támogatásokról való tájékoztatást és a támogatásokhoz való hozzájutást.</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lastRenderedPageBreak/>
        <w:t>Szervezési feladatok:</w:t>
      </w:r>
    </w:p>
    <w:p w:rsidR="003045D8" w:rsidRPr="00316317" w:rsidRDefault="003045D8" w:rsidP="003045D8">
      <w:pPr>
        <w:pStyle w:val="Listaszerbekezds"/>
        <w:numPr>
          <w:ilvl w:val="0"/>
          <w:numId w:val="7"/>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a gyermek veszélyeztetettségének megelőzése érdekében a veszélyeztetettséget észlelő</w:t>
      </w:r>
      <w:r>
        <w:rPr>
          <w:rFonts w:ascii="Times New Roman" w:eastAsia="Arial Unicode MS" w:hAnsi="Times New Roman" w:cs="Times New Roman"/>
          <w:sz w:val="24"/>
          <w:szCs w:val="24"/>
        </w:rPr>
        <w:t>,-</w:t>
      </w:r>
      <w:r w:rsidRPr="00316317">
        <w:rPr>
          <w:rFonts w:ascii="Times New Roman" w:eastAsia="Arial Unicode MS" w:hAnsi="Times New Roman" w:cs="Times New Roman"/>
          <w:sz w:val="24"/>
          <w:szCs w:val="24"/>
        </w:rPr>
        <w:t xml:space="preserve"> é</w:t>
      </w:r>
      <w:r>
        <w:rPr>
          <w:rFonts w:ascii="Times New Roman" w:eastAsia="Arial Unicode MS" w:hAnsi="Times New Roman" w:cs="Times New Roman"/>
          <w:sz w:val="24"/>
          <w:szCs w:val="24"/>
        </w:rPr>
        <w:t>s jelző</w:t>
      </w:r>
      <w:r w:rsidRPr="00316317">
        <w:rPr>
          <w:rFonts w:ascii="Times New Roman" w:eastAsia="Arial Unicode MS" w:hAnsi="Times New Roman" w:cs="Times New Roman"/>
          <w:sz w:val="24"/>
          <w:szCs w:val="24"/>
        </w:rPr>
        <w:t>rendszer működtetése;</w:t>
      </w:r>
    </w:p>
    <w:p w:rsidR="003045D8" w:rsidRPr="00316317" w:rsidRDefault="003045D8" w:rsidP="003045D8">
      <w:pPr>
        <w:pStyle w:val="Listaszerbekezds"/>
        <w:numPr>
          <w:ilvl w:val="0"/>
          <w:numId w:val="7"/>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a nem állami szervek, valamint magánszemélyek részvételének elősegítése a megelőző rendszerben, azaz a gyermekekkel kapcsolatban lévő intézmények, emberek információs hálózatának kialakítása;</w:t>
      </w:r>
    </w:p>
    <w:p w:rsidR="003045D8" w:rsidRPr="00316317" w:rsidRDefault="003045D8" w:rsidP="003045D8">
      <w:pPr>
        <w:pStyle w:val="Listaszerbekezds"/>
        <w:numPr>
          <w:ilvl w:val="0"/>
          <w:numId w:val="7"/>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esetkonferencia szervezése és tartása a jogszabályban meghatározott intézmények közreműködésével;</w:t>
      </w:r>
    </w:p>
    <w:p w:rsidR="003045D8" w:rsidRPr="00316317" w:rsidRDefault="003045D8" w:rsidP="003045D8">
      <w:pPr>
        <w:pStyle w:val="Listaszerbekezds"/>
        <w:numPr>
          <w:ilvl w:val="0"/>
          <w:numId w:val="7"/>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együttműködés a helyi kulturális, szabadidős programokat szervező intézményekkel, civil szervezetekkel.</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t>Gondozási feladatok:</w:t>
      </w:r>
    </w:p>
    <w:p w:rsidR="003045D8" w:rsidRPr="00316317" w:rsidRDefault="003045D8" w:rsidP="003045D8">
      <w:pPr>
        <w:pStyle w:val="Listaszerbekezds"/>
        <w:numPr>
          <w:ilvl w:val="0"/>
          <w:numId w:val="8"/>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a veszélyeztetettséget előidéző okok feltárása, és ezek megoldására javaslat készítése,</w:t>
      </w:r>
    </w:p>
    <w:p w:rsidR="003045D8" w:rsidRPr="00316317" w:rsidRDefault="003045D8" w:rsidP="003045D8">
      <w:pPr>
        <w:pStyle w:val="Listaszerbekezds"/>
        <w:numPr>
          <w:ilvl w:val="0"/>
          <w:numId w:val="8"/>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szociális segítő szolgáltatás, családgondozás,</w:t>
      </w:r>
    </w:p>
    <w:p w:rsidR="003045D8" w:rsidRPr="00316317" w:rsidRDefault="003045D8" w:rsidP="003045D8">
      <w:pPr>
        <w:pStyle w:val="Listaszerbekezds"/>
        <w:numPr>
          <w:ilvl w:val="0"/>
          <w:numId w:val="8"/>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hatósági tevékenységhez kapcsolódó gondozási feladatok ellátása,</w:t>
      </w:r>
    </w:p>
    <w:p w:rsidR="003045D8" w:rsidRPr="00316317" w:rsidRDefault="003045D8" w:rsidP="003045D8">
      <w:pPr>
        <w:pStyle w:val="Listaszerbekezds"/>
        <w:numPr>
          <w:ilvl w:val="0"/>
          <w:numId w:val="8"/>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információnyújtás, tanácsadás, segítő beszélgetés,</w:t>
      </w:r>
    </w:p>
    <w:p w:rsidR="003045D8" w:rsidRPr="00316317" w:rsidRDefault="003045D8" w:rsidP="003045D8">
      <w:pPr>
        <w:pStyle w:val="Listaszerbekezds"/>
        <w:numPr>
          <w:ilvl w:val="0"/>
          <w:numId w:val="8"/>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felkérésre környezettanulmány készítése,</w:t>
      </w:r>
    </w:p>
    <w:p w:rsidR="003045D8" w:rsidRPr="00316317" w:rsidRDefault="003045D8" w:rsidP="003045D8">
      <w:pPr>
        <w:pStyle w:val="Listaszerbekezds"/>
        <w:numPr>
          <w:ilvl w:val="0"/>
          <w:numId w:val="8"/>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hivatalos ügyek intézésében segítség,</w:t>
      </w:r>
    </w:p>
    <w:p w:rsidR="003045D8" w:rsidRPr="00316317" w:rsidRDefault="003045D8" w:rsidP="003045D8">
      <w:pPr>
        <w:pStyle w:val="Listaszerbekezds"/>
        <w:numPr>
          <w:ilvl w:val="0"/>
          <w:numId w:val="8"/>
        </w:numPr>
        <w:spacing w:after="0" w:line="240" w:lineRule="auto"/>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g</w:t>
      </w:r>
      <w:r w:rsidRPr="00316317">
        <w:rPr>
          <w:rFonts w:ascii="Times New Roman" w:eastAsia="Arial Unicode MS" w:hAnsi="Times New Roman" w:cs="Times New Roman"/>
          <w:sz w:val="24"/>
          <w:szCs w:val="24"/>
        </w:rPr>
        <w:t>yermekvédelmi rendszerbe</w:t>
      </w:r>
      <w:r>
        <w:rPr>
          <w:rFonts w:ascii="Times New Roman" w:eastAsia="Arial Unicode MS" w:hAnsi="Times New Roman" w:cs="Times New Roman"/>
          <w:sz w:val="24"/>
          <w:szCs w:val="24"/>
        </w:rPr>
        <w:t xml:space="preserve"> (GYVR)</w:t>
      </w:r>
      <w:r w:rsidRPr="00316317">
        <w:rPr>
          <w:rFonts w:ascii="Times New Roman" w:eastAsia="Arial Unicode MS" w:hAnsi="Times New Roman" w:cs="Times New Roman"/>
          <w:sz w:val="24"/>
          <w:szCs w:val="24"/>
        </w:rPr>
        <w:t xml:space="preserve"> való dokumentálás.</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t>Szolgálatunknál alkalmazott belső szakmai (kommunikációs) fórumok</w:t>
      </w:r>
    </w:p>
    <w:p w:rsidR="003045D8" w:rsidRPr="00316317" w:rsidRDefault="003045D8" w:rsidP="003045D8">
      <w:pPr>
        <w:pStyle w:val="Listaszerbekezds"/>
        <w:numPr>
          <w:ilvl w:val="0"/>
          <w:numId w:val="9"/>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Team értekezlet</w:t>
      </w:r>
    </w:p>
    <w:p w:rsidR="003045D8" w:rsidRPr="00316317" w:rsidRDefault="003045D8" w:rsidP="003045D8">
      <w:pPr>
        <w:pStyle w:val="Listaszerbekezds"/>
        <w:numPr>
          <w:ilvl w:val="0"/>
          <w:numId w:val="9"/>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Esetmegbeszélés</w:t>
      </w:r>
    </w:p>
    <w:p w:rsidR="003045D8" w:rsidRPr="00316317" w:rsidRDefault="003045D8" w:rsidP="003045D8">
      <w:pPr>
        <w:pStyle w:val="Listaszerbekezds"/>
        <w:numPr>
          <w:ilvl w:val="0"/>
          <w:numId w:val="9"/>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Esetkonzultáció</w:t>
      </w:r>
    </w:p>
    <w:p w:rsidR="003045D8" w:rsidRPr="00316317" w:rsidRDefault="003045D8" w:rsidP="003045D8">
      <w:pPr>
        <w:pStyle w:val="Listaszerbekezds"/>
        <w:numPr>
          <w:ilvl w:val="0"/>
          <w:numId w:val="9"/>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 xml:space="preserve">Belső oktatás (új eljárásrendek, belső utasítások, protokollok megváltozása esetén, mentorálás stb.) </w:t>
      </w:r>
    </w:p>
    <w:p w:rsidR="003045D8" w:rsidRPr="00316317" w:rsidRDefault="003045D8" w:rsidP="003045D8">
      <w:pPr>
        <w:pStyle w:val="Listaszerbekezds"/>
        <w:numPr>
          <w:ilvl w:val="0"/>
          <w:numId w:val="9"/>
        </w:numPr>
        <w:spacing w:after="0" w:line="240" w:lineRule="auto"/>
        <w:jc w:val="both"/>
        <w:rPr>
          <w:rFonts w:ascii="Times New Roman" w:eastAsia="Arial Unicode MS" w:hAnsi="Times New Roman" w:cs="Times New Roman"/>
          <w:sz w:val="24"/>
          <w:szCs w:val="24"/>
        </w:rPr>
      </w:pPr>
      <w:r w:rsidRPr="00316317">
        <w:rPr>
          <w:rFonts w:ascii="Times New Roman" w:eastAsia="Arial Unicode MS" w:hAnsi="Times New Roman" w:cs="Times New Roman"/>
          <w:sz w:val="24"/>
          <w:szCs w:val="24"/>
        </w:rPr>
        <w:t>Szakmaközi megbesz</w:t>
      </w:r>
      <w:r>
        <w:rPr>
          <w:rFonts w:ascii="Times New Roman" w:eastAsia="Arial Unicode MS" w:hAnsi="Times New Roman" w:cs="Times New Roman"/>
          <w:sz w:val="24"/>
          <w:szCs w:val="24"/>
        </w:rPr>
        <w:t>élés</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t>Napi szintű munka részletezése:</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 napi tevékenység nagy részét a családsegítői munkának a személyes találkozás teszi ki, a hozzánk forduló személyekkel, illetve a hozzánk irányított, vagy kötelező együttműködőkkel.</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 személyes találkozások alkalmával az alábbi segítő folyamatokban vesznek részt:</w:t>
      </w:r>
    </w:p>
    <w:p w:rsidR="003045D8" w:rsidRPr="00071089" w:rsidRDefault="003045D8" w:rsidP="003045D8">
      <w:pPr>
        <w:pStyle w:val="Listaszerbekezds"/>
        <w:numPr>
          <w:ilvl w:val="0"/>
          <w:numId w:val="10"/>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 xml:space="preserve">Segítő beszélgetés: </w:t>
      </w:r>
    </w:p>
    <w:p w:rsidR="003045D8" w:rsidRPr="00071089" w:rsidRDefault="003045D8" w:rsidP="003045D8">
      <w:pPr>
        <w:pStyle w:val="Listaszerbekezds"/>
        <w:numPr>
          <w:ilvl w:val="0"/>
          <w:numId w:val="11"/>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családok életviteli problémáinak, nehézségeinek átfordítása pozitív irányba,</w:t>
      </w:r>
    </w:p>
    <w:p w:rsidR="003045D8" w:rsidRPr="00071089" w:rsidRDefault="003045D8" w:rsidP="003045D8">
      <w:pPr>
        <w:pStyle w:val="Listaszerbekezds"/>
        <w:numPr>
          <w:ilvl w:val="0"/>
          <w:numId w:val="11"/>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lelki problémák, traumák feldolgozásában való segítség</w:t>
      </w:r>
      <w:r>
        <w:rPr>
          <w:rFonts w:ascii="Times New Roman" w:eastAsia="Arial Unicode MS" w:hAnsi="Times New Roman" w:cs="Times New Roman"/>
          <w:sz w:val="24"/>
          <w:szCs w:val="24"/>
        </w:rPr>
        <w:t>,</w:t>
      </w:r>
      <w:r w:rsidRPr="00071089">
        <w:rPr>
          <w:rFonts w:ascii="Times New Roman" w:eastAsia="Arial Unicode MS" w:hAnsi="Times New Roman" w:cs="Times New Roman"/>
          <w:sz w:val="24"/>
          <w:szCs w:val="24"/>
        </w:rPr>
        <w:t xml:space="preserve"> segítő beszélgetéssel.</w:t>
      </w:r>
    </w:p>
    <w:p w:rsidR="003045D8" w:rsidRPr="00071089" w:rsidRDefault="003045D8" w:rsidP="003045D8">
      <w:pPr>
        <w:pStyle w:val="Listaszerbekezds"/>
        <w:numPr>
          <w:ilvl w:val="0"/>
          <w:numId w:val="12"/>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Konfliktuskezelés:</w:t>
      </w:r>
    </w:p>
    <w:p w:rsidR="003045D8" w:rsidRPr="00071089" w:rsidRDefault="003045D8" w:rsidP="003045D8">
      <w:pPr>
        <w:pStyle w:val="Listaszerbekezds"/>
        <w:numPr>
          <w:ilvl w:val="0"/>
          <w:numId w:val="13"/>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 xml:space="preserve">párkapcsolati, válással kapcsolatos problémák megoldásában való segítés, </w:t>
      </w:r>
    </w:p>
    <w:p w:rsidR="003045D8" w:rsidRPr="00071089" w:rsidRDefault="003045D8" w:rsidP="003045D8">
      <w:pPr>
        <w:pStyle w:val="Listaszerbekezds"/>
        <w:numPr>
          <w:ilvl w:val="0"/>
          <w:numId w:val="13"/>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családtagok egymás közötti, vitás helyzetének koordinálása,</w:t>
      </w:r>
    </w:p>
    <w:p w:rsidR="003045D8" w:rsidRPr="00071089" w:rsidRDefault="003045D8" w:rsidP="003045D8">
      <w:pPr>
        <w:pStyle w:val="Listaszerbekezds"/>
        <w:numPr>
          <w:ilvl w:val="0"/>
          <w:numId w:val="13"/>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sérelmek feldolgozása,</w:t>
      </w:r>
    </w:p>
    <w:p w:rsidR="003045D8" w:rsidRPr="00071089" w:rsidRDefault="003045D8" w:rsidP="003045D8">
      <w:pPr>
        <w:pStyle w:val="Listaszerbekezds"/>
        <w:numPr>
          <w:ilvl w:val="0"/>
          <w:numId w:val="13"/>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gyermekkel kapcsolatos szülői kommunikáció koordinálása.</w:t>
      </w:r>
    </w:p>
    <w:p w:rsidR="003045D8" w:rsidRPr="00071089" w:rsidRDefault="003045D8" w:rsidP="003045D8">
      <w:pPr>
        <w:pStyle w:val="Listaszerbekezds"/>
        <w:numPr>
          <w:ilvl w:val="0"/>
          <w:numId w:val="14"/>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Idősotthoni, illetve anyaotthoni elhelyezés megszervezése:</w:t>
      </w:r>
    </w:p>
    <w:p w:rsidR="003045D8" w:rsidRPr="00071089" w:rsidRDefault="003045D8" w:rsidP="003045D8">
      <w:pPr>
        <w:pStyle w:val="Listaszerbekezds"/>
        <w:numPr>
          <w:ilvl w:val="0"/>
          <w:numId w:val="15"/>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 xml:space="preserve">családban élő idős személy elhelyezése, illetve egyedül élő magáról gondoskodni nem tudó idős emberek emberséges körülményeihez való hozzásegítése, </w:t>
      </w:r>
    </w:p>
    <w:p w:rsidR="003045D8" w:rsidRPr="00071089" w:rsidRDefault="003045D8" w:rsidP="003045D8">
      <w:pPr>
        <w:pStyle w:val="Listaszerbekezds"/>
        <w:numPr>
          <w:ilvl w:val="0"/>
          <w:numId w:val="15"/>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családoknak illetve egyedülálló édesanyának és gyermekeinek megfelelő otthoni elhelyezése.</w:t>
      </w:r>
    </w:p>
    <w:p w:rsidR="003045D8" w:rsidRPr="00071089" w:rsidRDefault="003045D8" w:rsidP="003045D8">
      <w:pPr>
        <w:pStyle w:val="Listaszerbekezds"/>
        <w:numPr>
          <w:ilvl w:val="0"/>
          <w:numId w:val="16"/>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 xml:space="preserve">Gyermekek támogatása, segítése: </w:t>
      </w:r>
    </w:p>
    <w:p w:rsidR="003045D8" w:rsidRPr="00071089" w:rsidRDefault="003045D8" w:rsidP="003045D8">
      <w:pPr>
        <w:pStyle w:val="Listaszerbekezds"/>
        <w:numPr>
          <w:ilvl w:val="0"/>
          <w:numId w:val="17"/>
        </w:numPr>
        <w:spacing w:after="0" w:line="240" w:lineRule="auto"/>
        <w:jc w:val="both"/>
        <w:rPr>
          <w:rFonts w:ascii="Times New Roman" w:eastAsia="Arial Unicode MS" w:hAnsi="Times New Roman" w:cs="Times New Roman"/>
          <w:sz w:val="24"/>
          <w:szCs w:val="24"/>
        </w:rPr>
      </w:pPr>
      <w:r w:rsidRPr="00071089">
        <w:rPr>
          <w:rFonts w:ascii="Times New Roman" w:eastAsia="Arial Unicode MS" w:hAnsi="Times New Roman" w:cs="Times New Roman"/>
          <w:sz w:val="24"/>
          <w:szCs w:val="24"/>
        </w:rPr>
        <w:t>iskolai, rendőrség</w:t>
      </w:r>
      <w:r>
        <w:rPr>
          <w:rFonts w:ascii="Times New Roman" w:eastAsia="Arial Unicode MS" w:hAnsi="Times New Roman" w:cs="Times New Roman"/>
          <w:sz w:val="24"/>
          <w:szCs w:val="24"/>
        </w:rPr>
        <w:t>i, gyámhivatali, szülői jelzés alapján a tanulási</w:t>
      </w:r>
      <w:r w:rsidRPr="00071089">
        <w:rPr>
          <w:rFonts w:ascii="Times New Roman" w:eastAsia="Arial Unicode MS" w:hAnsi="Times New Roman" w:cs="Times New Roman"/>
          <w:sz w:val="24"/>
          <w:szCs w:val="24"/>
        </w:rPr>
        <w:t>, magatartási, beilleszkedési problémák</w:t>
      </w:r>
      <w:r>
        <w:rPr>
          <w:rFonts w:ascii="Times New Roman" w:eastAsia="Arial Unicode MS" w:hAnsi="Times New Roman" w:cs="Times New Roman"/>
          <w:sz w:val="24"/>
          <w:szCs w:val="24"/>
        </w:rPr>
        <w:t xml:space="preserve"> és</w:t>
      </w:r>
      <w:r w:rsidRPr="00071089">
        <w:rPr>
          <w:rFonts w:ascii="Times New Roman" w:eastAsia="Arial Unicode MS" w:hAnsi="Times New Roman" w:cs="Times New Roman"/>
          <w:sz w:val="24"/>
          <w:szCs w:val="24"/>
        </w:rPr>
        <w:t xml:space="preserve"> szabály</w:t>
      </w:r>
      <w:r>
        <w:rPr>
          <w:rFonts w:ascii="Times New Roman" w:eastAsia="Arial Unicode MS" w:hAnsi="Times New Roman" w:cs="Times New Roman"/>
          <w:sz w:val="24"/>
          <w:szCs w:val="24"/>
        </w:rPr>
        <w:t xml:space="preserve">sértési ügyek </w:t>
      </w:r>
      <w:r w:rsidRPr="00071089">
        <w:rPr>
          <w:rFonts w:ascii="Times New Roman" w:eastAsia="Arial Unicode MS" w:hAnsi="Times New Roman" w:cs="Times New Roman"/>
          <w:sz w:val="24"/>
          <w:szCs w:val="24"/>
        </w:rPr>
        <w:t>feltárása és az idevezető okok meg</w:t>
      </w:r>
      <w:r>
        <w:rPr>
          <w:rFonts w:ascii="Times New Roman" w:eastAsia="Arial Unicode MS" w:hAnsi="Times New Roman" w:cs="Times New Roman"/>
          <w:sz w:val="24"/>
          <w:szCs w:val="24"/>
        </w:rPr>
        <w:t>szüntetése, a folyamat kísérése</w:t>
      </w:r>
      <w:r w:rsidRPr="00071089">
        <w:rPr>
          <w:rFonts w:ascii="Times New Roman" w:eastAsia="Arial Unicode MS" w:hAnsi="Times New Roman" w:cs="Times New Roman"/>
          <w:sz w:val="24"/>
          <w:szCs w:val="24"/>
        </w:rPr>
        <w:t xml:space="preserve">. </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C2132D" w:rsidRDefault="003045D8" w:rsidP="003045D8">
      <w:pPr>
        <w:spacing w:after="0" w:line="240" w:lineRule="auto"/>
        <w:jc w:val="both"/>
        <w:rPr>
          <w:rFonts w:ascii="Times New Roman" w:eastAsia="Arial Unicode MS" w:hAnsi="Times New Roman"/>
          <w:sz w:val="24"/>
          <w:szCs w:val="24"/>
        </w:rPr>
      </w:pPr>
      <w:r>
        <w:rPr>
          <w:rFonts w:ascii="Times New Roman" w:eastAsia="Arial Unicode MS" w:hAnsi="Times New Roman"/>
          <w:sz w:val="24"/>
          <w:szCs w:val="24"/>
        </w:rPr>
        <w:lastRenderedPageBreak/>
        <w:t>Ahogy az elmúlt években, úgy idén is</w:t>
      </w:r>
      <w:r w:rsidRPr="001D4244">
        <w:rPr>
          <w:rFonts w:ascii="Times New Roman" w:eastAsia="Arial Unicode MS" w:hAnsi="Times New Roman"/>
          <w:sz w:val="24"/>
          <w:szCs w:val="24"/>
        </w:rPr>
        <w:t xml:space="preserve"> jelentős nehézséget okozt</w:t>
      </w:r>
      <w:r>
        <w:rPr>
          <w:rFonts w:ascii="Times New Roman" w:eastAsia="Arial Unicode MS" w:hAnsi="Times New Roman"/>
          <w:sz w:val="24"/>
          <w:szCs w:val="24"/>
        </w:rPr>
        <w:t>ak a</w:t>
      </w:r>
      <w:r w:rsidRPr="00C2132D">
        <w:rPr>
          <w:rFonts w:ascii="Times New Roman" w:eastAsia="Arial Unicode MS" w:hAnsi="Times New Roman"/>
          <w:sz w:val="24"/>
          <w:szCs w:val="24"/>
        </w:rPr>
        <w:t xml:space="preserve"> m</w:t>
      </w:r>
      <w:r>
        <w:rPr>
          <w:rFonts w:ascii="Times New Roman" w:eastAsia="Arial Unicode MS" w:hAnsi="Times New Roman"/>
          <w:sz w:val="24"/>
          <w:szCs w:val="24"/>
        </w:rPr>
        <w:t>é</w:t>
      </w:r>
      <w:r w:rsidRPr="00C2132D">
        <w:rPr>
          <w:rFonts w:ascii="Times New Roman" w:eastAsia="Arial Unicode MS" w:hAnsi="Times New Roman"/>
          <w:sz w:val="24"/>
          <w:szCs w:val="24"/>
        </w:rPr>
        <w:t xml:space="preserve">g pszichiátriai kezelésre szoruló ügyfelek, </w:t>
      </w:r>
      <w:r>
        <w:rPr>
          <w:rFonts w:ascii="Times New Roman" w:eastAsia="Arial Unicode MS" w:hAnsi="Times New Roman"/>
          <w:sz w:val="24"/>
          <w:szCs w:val="24"/>
        </w:rPr>
        <w:t>az internetről vagy közösségi oldalakról „tökéletes ismereteket” szerző, a közösségi oldalakon keresztül üzenő és ügyeket intéző ügyfelek.</w:t>
      </w:r>
    </w:p>
    <w:p w:rsidR="003045D8" w:rsidRPr="00C2132D" w:rsidRDefault="003045D8" w:rsidP="003045D8">
      <w:pPr>
        <w:spacing w:after="0" w:line="240" w:lineRule="auto"/>
        <w:jc w:val="both"/>
        <w:rPr>
          <w:rFonts w:ascii="Times New Roman" w:eastAsia="Arial Unicode MS" w:hAnsi="Times New Roman"/>
          <w:sz w:val="24"/>
          <w:szCs w:val="24"/>
        </w:rPr>
      </w:pPr>
      <w:r w:rsidRPr="00486C10">
        <w:rPr>
          <w:rFonts w:ascii="Times New Roman" w:eastAsia="Arial Unicode MS" w:hAnsi="Times New Roman"/>
          <w:sz w:val="24"/>
          <w:szCs w:val="24"/>
        </w:rPr>
        <w:t>A 2025-ös évben kimagasló számban jelentek meg jelzések a kötelező oltást megtagadó szülők gyermekeiről Nagy probléma, hogy érdemi segítséget ezen esetekben nem tudunk adni, a szülők nagy része feljelentéssel fenyegeti mind a családsegítőket, mind a védőnőket, akik a saját szakmájukat szabályzó protokollokat és útmutatókat tartják be. Magyarországon jelenleg ez súlyosan veszélyeztető magatartásnak minősül</w:t>
      </w:r>
      <w:r>
        <w:rPr>
          <w:rFonts w:ascii="Times New Roman" w:eastAsia="Arial Unicode MS" w:hAnsi="Times New Roman"/>
          <w:sz w:val="24"/>
          <w:szCs w:val="24"/>
        </w:rPr>
        <w:t>.</w:t>
      </w:r>
    </w:p>
    <w:p w:rsidR="003045D8" w:rsidRDefault="003045D8" w:rsidP="003045D8">
      <w:pPr>
        <w:spacing w:after="0" w:line="240" w:lineRule="auto"/>
        <w:jc w:val="both"/>
        <w:rPr>
          <w:rFonts w:ascii="Times New Roman" w:eastAsia="Arial Unicode MS" w:hAnsi="Times New Roman"/>
          <w:i/>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8C25CF">
        <w:rPr>
          <w:rFonts w:ascii="Times New Roman" w:eastAsia="Arial Unicode MS" w:hAnsi="Times New Roman"/>
          <w:i/>
          <w:sz w:val="24"/>
          <w:szCs w:val="24"/>
        </w:rPr>
        <w:t>Személyi és tárgyi feltételek</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 xml:space="preserve">a) Személyi feltételek: </w:t>
      </w:r>
    </w:p>
    <w:p w:rsidR="003045D8" w:rsidRPr="00DB7164" w:rsidRDefault="003045D8" w:rsidP="003045D8">
      <w:pPr>
        <w:spacing w:after="0" w:line="240" w:lineRule="auto"/>
        <w:jc w:val="both"/>
        <w:rPr>
          <w:rFonts w:ascii="Times New Roman" w:eastAsia="Arial Unicode MS" w:hAnsi="Times New Roman"/>
          <w:sz w:val="24"/>
          <w:szCs w:val="24"/>
        </w:rPr>
      </w:pPr>
      <w:r w:rsidRPr="00486C10">
        <w:rPr>
          <w:rFonts w:ascii="Times New Roman" w:eastAsia="Arial Unicode MS" w:hAnsi="Times New Roman"/>
          <w:sz w:val="24"/>
          <w:szCs w:val="24"/>
        </w:rPr>
        <w:t>2025. januárban</w:t>
      </w:r>
      <w:r w:rsidRPr="00486C10">
        <w:rPr>
          <w:rFonts w:ascii="Times New Roman" w:eastAsia="Arial Unicode MS" w:hAnsi="Times New Roman"/>
          <w:sz w:val="24"/>
          <w:szCs w:val="24"/>
          <w:lang w:val="x-none"/>
        </w:rPr>
        <w:t xml:space="preserve"> 1 fő szakmai egység</w:t>
      </w:r>
      <w:r w:rsidRPr="00486C10">
        <w:rPr>
          <w:rFonts w:ascii="Times New Roman" w:eastAsia="Arial Unicode MS" w:hAnsi="Times New Roman"/>
          <w:sz w:val="24"/>
          <w:szCs w:val="24"/>
        </w:rPr>
        <w:t xml:space="preserve"> vezető/jelzőrendszeri felelős/családsegítő</w:t>
      </w:r>
      <w:r w:rsidRPr="00486C10">
        <w:rPr>
          <w:rFonts w:ascii="Times New Roman" w:eastAsia="Arial Unicode MS" w:hAnsi="Times New Roman"/>
          <w:sz w:val="24"/>
          <w:szCs w:val="24"/>
          <w:lang w:val="x-none"/>
        </w:rPr>
        <w:t xml:space="preserve">, </w:t>
      </w:r>
      <w:r w:rsidRPr="00486C10">
        <w:rPr>
          <w:rFonts w:ascii="Times New Roman" w:eastAsia="Arial Unicode MS" w:hAnsi="Times New Roman"/>
          <w:sz w:val="24"/>
          <w:szCs w:val="24"/>
        </w:rPr>
        <w:t>6</w:t>
      </w:r>
      <w:r w:rsidRPr="00486C10">
        <w:rPr>
          <w:rFonts w:ascii="Times New Roman" w:eastAsia="Arial Unicode MS" w:hAnsi="Times New Roman"/>
          <w:sz w:val="24"/>
          <w:szCs w:val="24"/>
          <w:lang w:val="x-none"/>
        </w:rPr>
        <w:t xml:space="preserve"> fő család</w:t>
      </w:r>
      <w:r w:rsidRPr="00486C10">
        <w:rPr>
          <w:rFonts w:ascii="Times New Roman" w:eastAsia="Arial Unicode MS" w:hAnsi="Times New Roman"/>
          <w:sz w:val="24"/>
          <w:szCs w:val="24"/>
        </w:rPr>
        <w:t xml:space="preserve">segítő, </w:t>
      </w:r>
      <w:r w:rsidRPr="00486C10">
        <w:rPr>
          <w:rFonts w:ascii="Times New Roman" w:eastAsia="Arial Unicode MS" w:hAnsi="Times New Roman"/>
          <w:sz w:val="24"/>
          <w:szCs w:val="24"/>
          <w:lang w:val="x-none"/>
        </w:rPr>
        <w:t>1</w:t>
      </w:r>
      <w:r w:rsidRPr="00486C10">
        <w:rPr>
          <w:rFonts w:ascii="Times New Roman" w:eastAsia="Arial Unicode MS" w:hAnsi="Times New Roman"/>
          <w:sz w:val="24"/>
          <w:szCs w:val="24"/>
        </w:rPr>
        <w:t xml:space="preserve"> </w:t>
      </w:r>
      <w:r w:rsidRPr="00486C10">
        <w:rPr>
          <w:rFonts w:ascii="Times New Roman" w:eastAsia="Arial Unicode MS" w:hAnsi="Times New Roman"/>
          <w:sz w:val="24"/>
          <w:szCs w:val="24"/>
          <w:lang w:val="x-none"/>
        </w:rPr>
        <w:t>fő szociális segítő</w:t>
      </w:r>
      <w:r w:rsidRPr="00486C10">
        <w:rPr>
          <w:rFonts w:ascii="Times New Roman" w:eastAsia="Arial Unicode MS" w:hAnsi="Times New Roman"/>
          <w:sz w:val="24"/>
          <w:szCs w:val="24"/>
        </w:rPr>
        <w:t xml:space="preserve"> (asszisztens)</w:t>
      </w:r>
      <w:r w:rsidRPr="00486C10">
        <w:rPr>
          <w:rFonts w:ascii="Times New Roman" w:eastAsia="Arial Unicode MS" w:hAnsi="Times New Roman"/>
          <w:sz w:val="24"/>
          <w:szCs w:val="24"/>
          <w:lang w:val="x-none"/>
        </w:rPr>
        <w:t xml:space="preserve"> munkatárssal</w:t>
      </w:r>
      <w:r w:rsidRPr="00486C10">
        <w:rPr>
          <w:rFonts w:ascii="Times New Roman" w:eastAsia="Arial Unicode MS" w:hAnsi="Times New Roman"/>
          <w:sz w:val="24"/>
          <w:szCs w:val="24"/>
        </w:rPr>
        <w:t xml:space="preserve"> kezdtük meg az évet. Az évben egy családsegítő csatlakozott hozzánk, hat órában. </w:t>
      </w:r>
    </w:p>
    <w:p w:rsidR="003045D8" w:rsidRPr="00DB7164" w:rsidRDefault="003045D8" w:rsidP="003045D8">
      <w:pPr>
        <w:spacing w:after="0" w:line="240" w:lineRule="auto"/>
        <w:jc w:val="both"/>
        <w:rPr>
          <w:rFonts w:ascii="Times New Roman" w:eastAsia="Arial Unicode MS" w:hAnsi="Times New Roman"/>
          <w:sz w:val="24"/>
          <w:szCs w:val="24"/>
        </w:rPr>
      </w:pP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b). Tárgyi feltételek:</w:t>
      </w:r>
    </w:p>
    <w:p w:rsidR="003045D8" w:rsidRPr="00486C10" w:rsidRDefault="003045D8" w:rsidP="003045D8">
      <w:pPr>
        <w:spacing w:after="0" w:line="240" w:lineRule="auto"/>
        <w:jc w:val="both"/>
        <w:rPr>
          <w:rFonts w:ascii="Times New Roman" w:eastAsia="Arial Unicode MS" w:hAnsi="Times New Roman"/>
          <w:bCs/>
          <w:sz w:val="24"/>
          <w:szCs w:val="24"/>
        </w:rPr>
      </w:pPr>
      <w:r w:rsidRPr="00486C10">
        <w:rPr>
          <w:rFonts w:ascii="Times New Roman" w:eastAsia="Arial Unicode MS" w:hAnsi="Times New Roman"/>
          <w:bCs/>
          <w:sz w:val="24"/>
          <w:szCs w:val="24"/>
        </w:rPr>
        <w:t>A 2025-ös költségvetésben betervezett összegből beszerzésre kerültek az idei évben:</w:t>
      </w:r>
    </w:p>
    <w:p w:rsidR="003045D8" w:rsidRPr="00486C10" w:rsidRDefault="003045D8" w:rsidP="003045D8">
      <w:pPr>
        <w:numPr>
          <w:ilvl w:val="0"/>
          <w:numId w:val="28"/>
        </w:numPr>
        <w:suppressAutoHyphens w:val="0"/>
        <w:autoSpaceDN/>
        <w:spacing w:after="0" w:line="240" w:lineRule="auto"/>
        <w:jc w:val="both"/>
        <w:textAlignment w:val="auto"/>
        <w:rPr>
          <w:rFonts w:ascii="Times New Roman" w:eastAsia="Arial Unicode MS" w:hAnsi="Times New Roman"/>
          <w:bCs/>
          <w:sz w:val="24"/>
          <w:szCs w:val="24"/>
        </w:rPr>
      </w:pPr>
      <w:r w:rsidRPr="00486C10">
        <w:rPr>
          <w:rFonts w:ascii="Times New Roman" w:eastAsia="Arial Unicode MS" w:hAnsi="Times New Roman"/>
          <w:bCs/>
          <w:sz w:val="24"/>
          <w:szCs w:val="24"/>
        </w:rPr>
        <w:t>szakmai könyvek, valamint a munkához szükséges fejlesztő és szakmai játékok,,</w:t>
      </w:r>
    </w:p>
    <w:p w:rsidR="003045D8" w:rsidRPr="00486C10" w:rsidRDefault="003045D8" w:rsidP="003045D8">
      <w:pPr>
        <w:numPr>
          <w:ilvl w:val="0"/>
          <w:numId w:val="28"/>
        </w:numPr>
        <w:suppressAutoHyphens w:val="0"/>
        <w:autoSpaceDN/>
        <w:spacing w:after="0" w:line="240" w:lineRule="auto"/>
        <w:jc w:val="both"/>
        <w:textAlignment w:val="auto"/>
        <w:rPr>
          <w:rFonts w:ascii="Times New Roman" w:eastAsia="Arial Unicode MS" w:hAnsi="Times New Roman"/>
          <w:bCs/>
          <w:sz w:val="24"/>
          <w:szCs w:val="24"/>
        </w:rPr>
      </w:pPr>
      <w:r w:rsidRPr="00486C10">
        <w:rPr>
          <w:rFonts w:ascii="Times New Roman" w:eastAsia="Arial Unicode MS" w:hAnsi="Times New Roman"/>
          <w:bCs/>
          <w:sz w:val="24"/>
          <w:szCs w:val="24"/>
        </w:rPr>
        <w:t>irodai székek, kávéfőző</w:t>
      </w:r>
      <w:r>
        <w:rPr>
          <w:rFonts w:ascii="Times New Roman" w:eastAsia="Arial Unicode MS" w:hAnsi="Times New Roman"/>
          <w:bCs/>
          <w:sz w:val="24"/>
          <w:szCs w:val="24"/>
        </w:rPr>
        <w:t>,</w:t>
      </w:r>
    </w:p>
    <w:p w:rsidR="003045D8" w:rsidRPr="00486C10" w:rsidRDefault="003045D8" w:rsidP="003045D8">
      <w:pPr>
        <w:numPr>
          <w:ilvl w:val="0"/>
          <w:numId w:val="28"/>
        </w:numPr>
        <w:suppressAutoHyphens w:val="0"/>
        <w:autoSpaceDN/>
        <w:spacing w:after="0" w:line="240" w:lineRule="auto"/>
        <w:jc w:val="both"/>
        <w:textAlignment w:val="auto"/>
        <w:rPr>
          <w:rFonts w:ascii="Times New Roman" w:eastAsia="Arial Unicode MS" w:hAnsi="Times New Roman"/>
          <w:bCs/>
          <w:sz w:val="24"/>
          <w:szCs w:val="24"/>
        </w:rPr>
      </w:pPr>
      <w:r w:rsidRPr="00486C10">
        <w:rPr>
          <w:rFonts w:ascii="Times New Roman" w:eastAsia="Arial Unicode MS" w:hAnsi="Times New Roman"/>
          <w:bCs/>
          <w:sz w:val="24"/>
          <w:szCs w:val="24"/>
        </w:rPr>
        <w:t>hólapát, kerti munkákhoz szükséges szerszámok</w:t>
      </w:r>
      <w:r>
        <w:rPr>
          <w:rFonts w:ascii="Times New Roman" w:eastAsia="Arial Unicode MS" w:hAnsi="Times New Roman"/>
          <w:bCs/>
          <w:sz w:val="24"/>
          <w:szCs w:val="24"/>
        </w:rPr>
        <w:t>.</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 xml:space="preserve">c). Helyiségek feltételei: </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Az épület alsó szintjén a szolgálat, az első emeleten pedig a járási rész található. Az alsó szinten 8 helyiség található.</w:t>
      </w:r>
    </w:p>
    <w:p w:rsidR="003045D8" w:rsidRPr="00FD0BEA" w:rsidRDefault="003045D8" w:rsidP="003045D8">
      <w:pPr>
        <w:pStyle w:val="Listaszerbekezds"/>
        <w:numPr>
          <w:ilvl w:val="0"/>
          <w:numId w:val="18"/>
        </w:numPr>
        <w:spacing w:after="0" w:line="240" w:lineRule="auto"/>
        <w:jc w:val="both"/>
        <w:rPr>
          <w:rFonts w:ascii="Times New Roman" w:eastAsia="Arial Unicode MS" w:hAnsi="Times New Roman" w:cs="Times New Roman"/>
          <w:sz w:val="24"/>
          <w:szCs w:val="24"/>
        </w:rPr>
      </w:pPr>
      <w:r w:rsidRPr="00FD0BEA">
        <w:rPr>
          <w:rFonts w:ascii="Times New Roman" w:eastAsia="Arial Unicode MS" w:hAnsi="Times New Roman" w:cs="Times New Roman"/>
          <w:sz w:val="24"/>
          <w:szCs w:val="24"/>
        </w:rPr>
        <w:t xml:space="preserve">A családsegítők munkaasztalai egy irodában lettek kialakítva, de az iroda kétfelé van osztva, így egy irodai részben négy, illetve három munkaasztal található. </w:t>
      </w:r>
    </w:p>
    <w:p w:rsidR="003045D8" w:rsidRPr="00FD0BEA" w:rsidRDefault="003045D8" w:rsidP="003045D8">
      <w:pPr>
        <w:pStyle w:val="Listaszerbekezds"/>
        <w:numPr>
          <w:ilvl w:val="0"/>
          <w:numId w:val="18"/>
        </w:numPr>
        <w:spacing w:after="0" w:line="240" w:lineRule="auto"/>
        <w:jc w:val="both"/>
        <w:rPr>
          <w:rFonts w:ascii="Times New Roman" w:eastAsia="Arial Unicode MS" w:hAnsi="Times New Roman" w:cs="Times New Roman"/>
          <w:sz w:val="24"/>
          <w:szCs w:val="24"/>
        </w:rPr>
      </w:pPr>
      <w:r w:rsidRPr="00FD0BEA">
        <w:rPr>
          <w:rFonts w:ascii="Times New Roman" w:eastAsia="Arial Unicode MS" w:hAnsi="Times New Roman" w:cs="Times New Roman"/>
          <w:sz w:val="24"/>
          <w:szCs w:val="24"/>
        </w:rPr>
        <w:t>A szakmai egység vezető irodája külön, de központi helyen lett kialakítva.</w:t>
      </w:r>
    </w:p>
    <w:p w:rsidR="003045D8" w:rsidRPr="00FD0BEA" w:rsidRDefault="003045D8" w:rsidP="003045D8">
      <w:pPr>
        <w:pStyle w:val="Listaszerbekezds"/>
        <w:numPr>
          <w:ilvl w:val="0"/>
          <w:numId w:val="18"/>
        </w:numPr>
        <w:spacing w:after="0" w:line="240" w:lineRule="auto"/>
        <w:jc w:val="both"/>
        <w:rPr>
          <w:rFonts w:ascii="Times New Roman" w:eastAsia="Arial Unicode MS" w:hAnsi="Times New Roman" w:cs="Times New Roman"/>
          <w:sz w:val="24"/>
          <w:szCs w:val="24"/>
        </w:rPr>
      </w:pPr>
      <w:r w:rsidRPr="00FD0BEA">
        <w:rPr>
          <w:rFonts w:ascii="Times New Roman" w:eastAsia="Arial Unicode MS" w:hAnsi="Times New Roman" w:cs="Times New Roman"/>
          <w:sz w:val="24"/>
          <w:szCs w:val="24"/>
        </w:rPr>
        <w:t>4 szoba maradt, amit interjú szobának tudunk használni a járási szolgálattal együtt, illetve itt biztosítunk helyet igény szerint a pártfogónak, a jogi tanácsadásnak, illetve itt történik a kapcsolattartás, családterápia, mediációs ülés. Az óvodai és iskolai szociális segítők (4fő), továbbá a járási részlegtől két kolléga továbbra is az alsó szinten lévő irodákban dolgozik.</w:t>
      </w:r>
    </w:p>
    <w:p w:rsidR="003045D8" w:rsidRDefault="003045D8" w:rsidP="003045D8">
      <w:pPr>
        <w:spacing w:after="0" w:line="240" w:lineRule="auto"/>
        <w:jc w:val="both"/>
        <w:rPr>
          <w:rFonts w:ascii="Times New Roman" w:eastAsia="Arial Unicode MS" w:hAnsi="Times New Roman"/>
          <w:sz w:val="24"/>
          <w:szCs w:val="24"/>
        </w:rPr>
      </w:pPr>
      <w:r>
        <w:rPr>
          <w:rFonts w:ascii="Times New Roman" w:eastAsia="Arial Unicode MS" w:hAnsi="Times New Roman"/>
          <w:sz w:val="24"/>
          <w:szCs w:val="24"/>
        </w:rPr>
        <w:t>A szolgálat feladatellátása során előfordult, hogy használtuk Dunakeszi Német Nemzetiségi Önkormányzat helyiségét, az étkezőt és az udvart is.</w:t>
      </w:r>
    </w:p>
    <w:p w:rsidR="003045D8" w:rsidRDefault="003045D8" w:rsidP="003045D8">
      <w:pPr>
        <w:spacing w:after="0" w:line="240" w:lineRule="auto"/>
        <w:jc w:val="both"/>
        <w:rPr>
          <w:rFonts w:ascii="Times New Roman" w:eastAsia="Arial Unicode MS" w:hAnsi="Times New Roman"/>
          <w:sz w:val="24"/>
          <w:szCs w:val="24"/>
        </w:rPr>
      </w:pPr>
    </w:p>
    <w:p w:rsidR="003045D8" w:rsidRPr="008C25CF" w:rsidRDefault="003045D8" w:rsidP="003045D8">
      <w:pPr>
        <w:spacing w:after="0" w:line="240" w:lineRule="auto"/>
        <w:jc w:val="both"/>
        <w:rPr>
          <w:rFonts w:ascii="Times New Roman" w:eastAsia="Arial Unicode MS" w:hAnsi="Times New Roman"/>
          <w:i/>
          <w:sz w:val="24"/>
          <w:szCs w:val="24"/>
        </w:rPr>
      </w:pPr>
      <w:r w:rsidRPr="00C2132D">
        <w:rPr>
          <w:rFonts w:ascii="Times New Roman" w:eastAsia="Arial Unicode MS" w:hAnsi="Times New Roman"/>
          <w:sz w:val="24"/>
          <w:szCs w:val="24"/>
        </w:rPr>
        <w:t xml:space="preserve"> </w:t>
      </w:r>
      <w:r w:rsidRPr="008C25CF">
        <w:rPr>
          <w:rFonts w:ascii="Times New Roman" w:eastAsia="Arial Unicode MS" w:hAnsi="Times New Roman"/>
          <w:i/>
          <w:sz w:val="24"/>
          <w:szCs w:val="24"/>
        </w:rPr>
        <w:t>A család és gyermekjóléti szolgálat tevékenységi adatai</w:t>
      </w:r>
    </w:p>
    <w:p w:rsidR="003045D8" w:rsidRPr="008C5B2F" w:rsidRDefault="003045D8" w:rsidP="003045D8">
      <w:pPr>
        <w:spacing w:after="0" w:line="240" w:lineRule="auto"/>
        <w:jc w:val="both"/>
        <w:rPr>
          <w:rFonts w:ascii="Times New Roman" w:eastAsia="Arial Unicode MS" w:hAnsi="Times New Roman"/>
          <w:i/>
          <w:sz w:val="24"/>
          <w:szCs w:val="24"/>
        </w:rPr>
      </w:pPr>
      <w:r w:rsidRPr="008C5B2F">
        <w:rPr>
          <w:rFonts w:ascii="Times New Roman" w:eastAsia="Arial Unicode MS" w:hAnsi="Times New Roman"/>
          <w:i/>
          <w:sz w:val="24"/>
          <w:szCs w:val="24"/>
        </w:rPr>
        <w:t>1. Forgalmi adatok</w:t>
      </w:r>
    </w:p>
    <w:p w:rsidR="003045D8" w:rsidRPr="00486C10" w:rsidRDefault="003045D8" w:rsidP="003045D8">
      <w:pPr>
        <w:numPr>
          <w:ilvl w:val="0"/>
          <w:numId w:val="29"/>
        </w:numPr>
        <w:suppressAutoHyphens w:val="0"/>
        <w:autoSpaceDN/>
        <w:spacing w:after="0" w:line="240" w:lineRule="auto"/>
        <w:jc w:val="both"/>
        <w:textAlignment w:val="auto"/>
        <w:rPr>
          <w:rFonts w:ascii="Times New Roman" w:eastAsia="Arial Unicode MS" w:hAnsi="Times New Roman"/>
          <w:sz w:val="24"/>
          <w:szCs w:val="24"/>
          <w:lang w:val="x-none"/>
        </w:rPr>
      </w:pPr>
      <w:r w:rsidRPr="00486C10">
        <w:rPr>
          <w:rFonts w:ascii="Times New Roman" w:eastAsia="Arial Unicode MS" w:hAnsi="Times New Roman"/>
          <w:sz w:val="24"/>
          <w:szCs w:val="24"/>
          <w:lang w:val="x-none"/>
        </w:rPr>
        <w:t>Éves forgalom:</w:t>
      </w:r>
      <w:r w:rsidRPr="00486C10">
        <w:rPr>
          <w:rFonts w:ascii="Times New Roman" w:eastAsia="Arial Unicode MS" w:hAnsi="Times New Roman"/>
          <w:sz w:val="24"/>
          <w:szCs w:val="24"/>
        </w:rPr>
        <w:t xml:space="preserve"> 22999  </w:t>
      </w:r>
      <w:r w:rsidRPr="00486C10">
        <w:rPr>
          <w:rFonts w:ascii="Times New Roman" w:eastAsia="Arial Unicode MS" w:hAnsi="Times New Roman"/>
          <w:sz w:val="24"/>
          <w:szCs w:val="24"/>
          <w:lang w:val="x-none"/>
        </w:rPr>
        <w:t xml:space="preserve">kapcsolatfelvétel </w:t>
      </w:r>
    </w:p>
    <w:p w:rsidR="003045D8" w:rsidRPr="00486C10" w:rsidRDefault="003045D8" w:rsidP="003045D8">
      <w:pPr>
        <w:numPr>
          <w:ilvl w:val="0"/>
          <w:numId w:val="29"/>
        </w:numPr>
        <w:suppressAutoHyphens w:val="0"/>
        <w:autoSpaceDN/>
        <w:spacing w:after="0" w:line="240" w:lineRule="auto"/>
        <w:jc w:val="both"/>
        <w:textAlignment w:val="auto"/>
        <w:rPr>
          <w:rFonts w:ascii="Times New Roman" w:eastAsia="Arial Unicode MS" w:hAnsi="Times New Roman"/>
          <w:sz w:val="24"/>
          <w:szCs w:val="24"/>
          <w:lang w:val="x-none"/>
        </w:rPr>
      </w:pPr>
      <w:r w:rsidRPr="00486C10">
        <w:rPr>
          <w:rFonts w:ascii="Times New Roman" w:eastAsia="Arial Unicode MS" w:hAnsi="Times New Roman"/>
          <w:sz w:val="24"/>
          <w:szCs w:val="24"/>
          <w:lang w:val="x-none"/>
        </w:rPr>
        <w:t xml:space="preserve">Ellátottak száma: </w:t>
      </w:r>
      <w:r w:rsidRPr="00486C10">
        <w:rPr>
          <w:rFonts w:ascii="Times New Roman" w:eastAsia="Arial Unicode MS" w:hAnsi="Times New Roman"/>
          <w:sz w:val="24"/>
          <w:szCs w:val="24"/>
        </w:rPr>
        <w:t xml:space="preserve">707 </w:t>
      </w:r>
      <w:r w:rsidRPr="00486C10">
        <w:rPr>
          <w:rFonts w:ascii="Times New Roman" w:eastAsia="Arial Unicode MS" w:hAnsi="Times New Roman"/>
          <w:sz w:val="24"/>
          <w:szCs w:val="24"/>
          <w:lang w:val="x-none"/>
        </w:rPr>
        <w:t xml:space="preserve">fő </w:t>
      </w:r>
    </w:p>
    <w:p w:rsidR="003045D8" w:rsidRPr="00486C10" w:rsidRDefault="003045D8" w:rsidP="003045D8">
      <w:pPr>
        <w:numPr>
          <w:ilvl w:val="0"/>
          <w:numId w:val="29"/>
        </w:numPr>
        <w:suppressAutoHyphens w:val="0"/>
        <w:autoSpaceDN/>
        <w:spacing w:after="0" w:line="240" w:lineRule="auto"/>
        <w:jc w:val="both"/>
        <w:textAlignment w:val="auto"/>
        <w:rPr>
          <w:rFonts w:ascii="Times New Roman" w:eastAsia="Arial Unicode MS" w:hAnsi="Times New Roman"/>
          <w:sz w:val="24"/>
          <w:szCs w:val="24"/>
          <w:lang w:val="x-none"/>
        </w:rPr>
      </w:pPr>
      <w:r w:rsidRPr="00486C10">
        <w:rPr>
          <w:rFonts w:ascii="Times New Roman" w:eastAsia="Arial Unicode MS" w:hAnsi="Times New Roman"/>
          <w:sz w:val="24"/>
          <w:szCs w:val="24"/>
          <w:lang w:val="x-none"/>
        </w:rPr>
        <w:t xml:space="preserve">Ebből: együttműködési megállapodás alapján </w:t>
      </w:r>
      <w:r w:rsidRPr="00486C10">
        <w:rPr>
          <w:rFonts w:ascii="Times New Roman" w:eastAsia="Arial Unicode MS" w:hAnsi="Times New Roman"/>
          <w:sz w:val="24"/>
          <w:szCs w:val="24"/>
        </w:rPr>
        <w:t xml:space="preserve">473 </w:t>
      </w:r>
      <w:r w:rsidRPr="00486C10">
        <w:rPr>
          <w:rFonts w:ascii="Times New Roman" w:eastAsia="Arial Unicode MS" w:hAnsi="Times New Roman"/>
          <w:sz w:val="24"/>
          <w:szCs w:val="24"/>
          <w:lang w:val="x-none"/>
        </w:rPr>
        <w:t>fő</w:t>
      </w:r>
      <w:r w:rsidRPr="00486C10">
        <w:rPr>
          <w:rFonts w:ascii="Times New Roman" w:eastAsia="Arial Unicode MS" w:hAnsi="Times New Roman"/>
          <w:sz w:val="24"/>
          <w:szCs w:val="24"/>
        </w:rPr>
        <w:t xml:space="preserve">  </w:t>
      </w:r>
    </w:p>
    <w:p w:rsidR="003045D8" w:rsidRPr="00486C10" w:rsidRDefault="003045D8" w:rsidP="003045D8">
      <w:pPr>
        <w:numPr>
          <w:ilvl w:val="0"/>
          <w:numId w:val="29"/>
        </w:numPr>
        <w:suppressAutoHyphens w:val="0"/>
        <w:autoSpaceDN/>
        <w:spacing w:after="0" w:line="240" w:lineRule="auto"/>
        <w:jc w:val="both"/>
        <w:textAlignment w:val="auto"/>
        <w:rPr>
          <w:rFonts w:ascii="Times New Roman" w:eastAsia="Arial Unicode MS" w:hAnsi="Times New Roman"/>
          <w:sz w:val="24"/>
          <w:szCs w:val="24"/>
        </w:rPr>
      </w:pPr>
      <w:r w:rsidRPr="00486C10">
        <w:rPr>
          <w:rFonts w:ascii="Times New Roman" w:eastAsia="Arial Unicode MS" w:hAnsi="Times New Roman"/>
          <w:sz w:val="24"/>
          <w:szCs w:val="24"/>
          <w:lang w:val="x-none"/>
        </w:rPr>
        <w:t xml:space="preserve">    </w:t>
      </w:r>
      <w:r w:rsidRPr="00486C10">
        <w:rPr>
          <w:rFonts w:ascii="Times New Roman" w:eastAsia="Arial Unicode MS" w:hAnsi="Times New Roman"/>
          <w:sz w:val="24"/>
          <w:szCs w:val="24"/>
        </w:rPr>
        <w:t xml:space="preserve">nem együttműködési megállapodás alapján 234  fő  </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 korábbi évek összehasonlítása ellátottak létszámának diagramon kivetítve.</w:t>
      </w:r>
    </w:p>
    <w:p w:rsidR="003045D8" w:rsidRPr="00DB7164" w:rsidRDefault="003045D8" w:rsidP="003045D8">
      <w:pPr>
        <w:spacing w:after="0" w:line="240" w:lineRule="auto"/>
        <w:jc w:val="center"/>
        <w:rPr>
          <w:rFonts w:ascii="Times New Roman" w:eastAsia="Arial Unicode MS" w:hAnsi="Times New Roman"/>
          <w:sz w:val="24"/>
          <w:szCs w:val="24"/>
        </w:rPr>
      </w:pPr>
      <w:r w:rsidRPr="00486C10">
        <w:rPr>
          <w:rFonts w:ascii="Times New Roman" w:eastAsia="Arial Unicode MS" w:hAnsi="Times New Roman"/>
          <w:noProof/>
          <w:sz w:val="24"/>
          <w:szCs w:val="24"/>
          <w:lang w:eastAsia="hu-HU"/>
        </w:rPr>
        <w:lastRenderedPageBreak/>
        <w:drawing>
          <wp:inline distT="0" distB="0" distL="0" distR="0" wp14:anchorId="44ADFD2C" wp14:editId="61D653EE">
            <wp:extent cx="5372100" cy="2266950"/>
            <wp:effectExtent l="0" t="0" r="0" b="0"/>
            <wp:docPr id="7" name="Diagram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rsidR="003045D8" w:rsidRPr="00053983" w:rsidRDefault="003045D8" w:rsidP="003045D8">
      <w:pPr>
        <w:spacing w:after="0" w:line="240" w:lineRule="auto"/>
        <w:jc w:val="both"/>
        <w:rPr>
          <w:rFonts w:ascii="Times New Roman" w:eastAsia="Arial Unicode MS" w:hAnsi="Times New Roman"/>
          <w:sz w:val="24"/>
          <w:szCs w:val="24"/>
        </w:rPr>
      </w:pPr>
      <w:r w:rsidRPr="00053983">
        <w:rPr>
          <w:rFonts w:ascii="Times New Roman" w:eastAsia="Arial Unicode MS" w:hAnsi="Times New Roman"/>
          <w:sz w:val="24"/>
          <w:szCs w:val="24"/>
        </w:rPr>
        <w:t xml:space="preserve">Közülük 473 fő esetében került sor együttműködési megállapodás megkötésére, nem együttműködési megállapodás alapján 234 fő. </w:t>
      </w:r>
    </w:p>
    <w:p w:rsidR="003045D8" w:rsidRDefault="003045D8" w:rsidP="003045D8">
      <w:pPr>
        <w:spacing w:after="0" w:line="240" w:lineRule="auto"/>
        <w:jc w:val="center"/>
        <w:rPr>
          <w:rFonts w:ascii="Times New Roman" w:eastAsia="Arial Unicode MS" w:hAnsi="Times New Roman"/>
          <w:sz w:val="24"/>
          <w:szCs w:val="24"/>
        </w:rPr>
      </w:pPr>
      <w:r w:rsidRPr="00053983">
        <w:rPr>
          <w:noProof/>
          <w:lang w:eastAsia="hu-HU"/>
        </w:rPr>
        <w:drawing>
          <wp:inline distT="0" distB="0" distL="0" distR="0" wp14:anchorId="765EAE38" wp14:editId="294E959A">
            <wp:extent cx="3638550" cy="2495550"/>
            <wp:effectExtent l="57150" t="38100" r="57150" b="76200"/>
            <wp:docPr id="14" name="Diagram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rsidR="003045D8" w:rsidRDefault="003045D8" w:rsidP="003045D8">
      <w:pPr>
        <w:spacing w:after="0" w:line="240" w:lineRule="auto"/>
        <w:jc w:val="center"/>
        <w:rPr>
          <w:rFonts w:ascii="Times New Roman" w:eastAsia="Arial Unicode MS" w:hAnsi="Times New Roman"/>
          <w:sz w:val="24"/>
          <w:szCs w:val="24"/>
        </w:rPr>
      </w:pP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1.b.</w:t>
      </w:r>
      <w:r>
        <w:rPr>
          <w:rFonts w:ascii="Times New Roman" w:eastAsia="Arial Unicode MS" w:hAnsi="Times New Roman"/>
          <w:sz w:val="24"/>
          <w:szCs w:val="24"/>
        </w:rPr>
        <w:t xml:space="preserve"> </w:t>
      </w:r>
      <w:r w:rsidRPr="00C2132D">
        <w:rPr>
          <w:rFonts w:ascii="Times New Roman" w:eastAsia="Arial Unicode MS" w:hAnsi="Times New Roman"/>
          <w:sz w:val="24"/>
          <w:szCs w:val="24"/>
        </w:rPr>
        <w:t>Életkor, nemek szerinti megosztás</w:t>
      </w:r>
    </w:p>
    <w:p w:rsidR="003045D8" w:rsidRDefault="003045D8" w:rsidP="003045D8">
      <w:pPr>
        <w:spacing w:after="0" w:line="240" w:lineRule="auto"/>
        <w:jc w:val="both"/>
        <w:rPr>
          <w:rFonts w:ascii="Times New Roman" w:eastAsia="Arial Unicode MS" w:hAnsi="Times New Roman"/>
          <w:sz w:val="24"/>
          <w:szCs w:val="24"/>
          <w:lang w:eastAsia="hu-HU"/>
        </w:rPr>
      </w:pPr>
      <w:r w:rsidRPr="00DB7164">
        <w:rPr>
          <w:rFonts w:ascii="Times New Roman" w:eastAsia="Arial Unicode MS" w:hAnsi="Times New Roman"/>
          <w:sz w:val="24"/>
          <w:szCs w:val="24"/>
          <w:lang w:eastAsia="hu-HU"/>
        </w:rPr>
        <w:t>A 25-34, 35-49 év közötti szülők, illetve egyedülállók keresik fel a szolgálatot a leg</w:t>
      </w:r>
      <w:r>
        <w:rPr>
          <w:rFonts w:ascii="Times New Roman" w:eastAsia="Arial Unicode MS" w:hAnsi="Times New Roman"/>
          <w:sz w:val="24"/>
          <w:szCs w:val="24"/>
          <w:lang w:eastAsia="hu-HU"/>
        </w:rPr>
        <w:t>nagyobb számban.</w:t>
      </w:r>
    </w:p>
    <w:p w:rsidR="003045D8" w:rsidRDefault="003045D8" w:rsidP="003045D8">
      <w:pPr>
        <w:spacing w:after="0" w:line="240" w:lineRule="auto"/>
        <w:jc w:val="center"/>
        <w:rPr>
          <w:rFonts w:ascii="Times New Roman" w:eastAsia="Arial Unicode MS" w:hAnsi="Times New Roman"/>
          <w:sz w:val="24"/>
          <w:szCs w:val="24"/>
        </w:rPr>
      </w:pPr>
      <w:r w:rsidRPr="00053983">
        <w:rPr>
          <w:noProof/>
          <w:lang w:eastAsia="hu-HU"/>
        </w:rPr>
        <w:drawing>
          <wp:inline distT="0" distB="0" distL="0" distR="0" wp14:anchorId="46CE0724" wp14:editId="68F4D3E1">
            <wp:extent cx="5133975" cy="2847975"/>
            <wp:effectExtent l="57150" t="38100" r="47625" b="66675"/>
            <wp:docPr id="17" name="Diagram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3045D8" w:rsidRDefault="003045D8" w:rsidP="003045D8">
      <w:pPr>
        <w:spacing w:after="0" w:line="240" w:lineRule="auto"/>
        <w:jc w:val="center"/>
        <w:rPr>
          <w:rFonts w:ascii="Times New Roman" w:eastAsia="Arial Unicode MS" w:hAnsi="Times New Roman"/>
          <w:sz w:val="24"/>
          <w:szCs w:val="24"/>
        </w:rPr>
      </w:pPr>
    </w:p>
    <w:p w:rsidR="003045D8" w:rsidRDefault="003045D8" w:rsidP="003045D8">
      <w:pPr>
        <w:spacing w:after="0" w:line="240" w:lineRule="auto"/>
        <w:jc w:val="center"/>
        <w:rPr>
          <w:rFonts w:ascii="Times New Roman" w:eastAsia="Arial Unicode MS" w:hAnsi="Times New Roman"/>
          <w:sz w:val="24"/>
          <w:szCs w:val="24"/>
        </w:rPr>
      </w:pPr>
      <w:r w:rsidRPr="00053983">
        <w:rPr>
          <w:noProof/>
          <w:lang w:eastAsia="hu-HU"/>
        </w:rPr>
        <w:lastRenderedPageBreak/>
        <w:drawing>
          <wp:inline distT="0" distB="0" distL="0" distR="0" wp14:anchorId="13715CD8" wp14:editId="7F0398D7">
            <wp:extent cx="4048125" cy="2390775"/>
            <wp:effectExtent l="0" t="0" r="9525" b="9525"/>
            <wp:docPr id="21" name="Diagram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3045D8" w:rsidRDefault="003045D8" w:rsidP="003045D8">
      <w:pPr>
        <w:spacing w:after="0" w:line="240" w:lineRule="auto"/>
        <w:jc w:val="center"/>
        <w:rPr>
          <w:rFonts w:ascii="Times New Roman" w:eastAsia="Arial Unicode MS" w:hAnsi="Times New Roman"/>
          <w:sz w:val="24"/>
          <w:szCs w:val="24"/>
        </w:rPr>
      </w:pPr>
    </w:p>
    <w:p w:rsidR="003045D8" w:rsidRDefault="003045D8" w:rsidP="003045D8">
      <w:pPr>
        <w:spacing w:after="0" w:line="240" w:lineRule="auto"/>
        <w:jc w:val="center"/>
        <w:rPr>
          <w:rFonts w:ascii="Times New Roman" w:eastAsia="Arial Unicode MS" w:hAnsi="Times New Roman"/>
          <w:sz w:val="24"/>
          <w:szCs w:val="24"/>
        </w:rPr>
      </w:pPr>
    </w:p>
    <w:p w:rsidR="003045D8" w:rsidRPr="00C2132D" w:rsidRDefault="003045D8" w:rsidP="003045D8">
      <w:pPr>
        <w:spacing w:after="0" w:line="240" w:lineRule="auto"/>
        <w:jc w:val="center"/>
        <w:rPr>
          <w:rFonts w:ascii="Times New Roman" w:eastAsia="Arial Unicode MS" w:hAnsi="Times New Roman"/>
          <w:sz w:val="24"/>
          <w:szCs w:val="24"/>
        </w:rPr>
      </w:pPr>
      <w:r w:rsidRPr="00463825">
        <w:rPr>
          <w:rFonts w:ascii="Times New Roman" w:eastAsia="Arial Unicode MS" w:hAnsi="Times New Roman"/>
          <w:noProof/>
          <w:sz w:val="24"/>
          <w:szCs w:val="24"/>
          <w:lang w:eastAsia="hu-HU"/>
        </w:rPr>
        <w:drawing>
          <wp:inline distT="0" distB="0" distL="0" distR="0" wp14:anchorId="480B7028" wp14:editId="79DA98B4">
            <wp:extent cx="4533900" cy="1883410"/>
            <wp:effectExtent l="0" t="0" r="0" b="254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41885" cy="1886727"/>
                    </a:xfrm>
                    <a:prstGeom prst="rect">
                      <a:avLst/>
                    </a:prstGeom>
                    <a:noFill/>
                  </pic:spPr>
                </pic:pic>
              </a:graphicData>
            </a:graphic>
          </wp:inline>
        </w:drawing>
      </w:r>
    </w:p>
    <w:p w:rsidR="003045D8" w:rsidRDefault="003045D8" w:rsidP="003045D8">
      <w:pPr>
        <w:spacing w:after="0" w:line="240" w:lineRule="auto"/>
        <w:jc w:val="center"/>
        <w:rPr>
          <w:rFonts w:ascii="Times New Roman" w:eastAsia="Arial Unicode MS" w:hAnsi="Times New Roman"/>
          <w:sz w:val="24"/>
          <w:szCs w:val="24"/>
        </w:rPr>
      </w:pPr>
    </w:p>
    <w:p w:rsidR="003045D8" w:rsidRPr="00C2132D" w:rsidRDefault="003045D8" w:rsidP="003045D8">
      <w:pPr>
        <w:spacing w:after="0" w:line="240" w:lineRule="auto"/>
        <w:jc w:val="both"/>
        <w:rPr>
          <w:rFonts w:ascii="Times New Roman" w:eastAsia="Arial Unicode MS" w:hAnsi="Times New Roman"/>
          <w:sz w:val="24"/>
          <w:szCs w:val="24"/>
        </w:rPr>
      </w:pPr>
      <w:r>
        <w:rPr>
          <w:rFonts w:ascii="Times New Roman" w:eastAsia="Arial Unicode MS" w:hAnsi="Times New Roman"/>
          <w:sz w:val="24"/>
          <w:szCs w:val="24"/>
        </w:rPr>
        <w:t>1.c. Családi összetétel szerint</w:t>
      </w:r>
    </w:p>
    <w:p w:rsidR="003045D8" w:rsidRDefault="003045D8" w:rsidP="003045D8">
      <w:pPr>
        <w:widowControl w:val="0"/>
        <w:tabs>
          <w:tab w:val="left" w:pos="360"/>
        </w:tabs>
        <w:spacing w:after="0" w:line="240" w:lineRule="auto"/>
        <w:ind w:right="147"/>
        <w:jc w:val="both"/>
        <w:rPr>
          <w:rFonts w:ascii="Times New Roman" w:eastAsia="Arial Unicode MS" w:hAnsi="Times New Roman"/>
          <w:noProof/>
          <w:kern w:val="1"/>
          <w:sz w:val="24"/>
          <w:szCs w:val="24"/>
          <w:lang w:eastAsia="hu-HU"/>
        </w:rPr>
      </w:pPr>
      <w:r>
        <w:rPr>
          <w:rFonts w:ascii="Times New Roman" w:eastAsia="Arial Unicode MS" w:hAnsi="Times New Roman"/>
          <w:noProof/>
          <w:kern w:val="1"/>
          <w:sz w:val="24"/>
          <w:szCs w:val="24"/>
          <w:lang w:eastAsia="hu-HU"/>
        </w:rPr>
        <w:t>K</w:t>
      </w:r>
      <w:r w:rsidRPr="0055707C">
        <w:rPr>
          <w:rFonts w:ascii="Times New Roman" w:eastAsia="Arial Unicode MS" w:hAnsi="Times New Roman"/>
          <w:noProof/>
          <w:kern w:val="1"/>
          <w:sz w:val="24"/>
          <w:szCs w:val="24"/>
          <w:lang w:eastAsia="hu-HU"/>
        </w:rPr>
        <w:t>ilienseink számát legnagyobb részt a családosok teszik ki. Ezen esetekben a válás és annak következményei,</w:t>
      </w:r>
      <w:r>
        <w:rPr>
          <w:rFonts w:ascii="Times New Roman" w:eastAsia="Arial Unicode MS" w:hAnsi="Times New Roman"/>
          <w:noProof/>
          <w:kern w:val="1"/>
          <w:sz w:val="24"/>
          <w:szCs w:val="24"/>
          <w:lang w:eastAsia="hu-HU"/>
        </w:rPr>
        <w:t xml:space="preserve"> </w:t>
      </w:r>
      <w:r w:rsidRPr="0055707C">
        <w:rPr>
          <w:rFonts w:ascii="Times New Roman" w:eastAsia="Arial Unicode MS" w:hAnsi="Times New Roman"/>
          <w:noProof/>
          <w:kern w:val="1"/>
          <w:sz w:val="24"/>
          <w:szCs w:val="24"/>
          <w:lang w:eastAsia="hu-HU"/>
        </w:rPr>
        <w:t>a válás elhúzódása, milyensége kapcsán kerülnek a látókörünkbe.</w:t>
      </w:r>
    </w:p>
    <w:p w:rsidR="003045D8" w:rsidRDefault="003045D8" w:rsidP="003045D8">
      <w:pPr>
        <w:widowControl w:val="0"/>
        <w:tabs>
          <w:tab w:val="left" w:pos="360"/>
        </w:tabs>
        <w:spacing w:after="0" w:line="240" w:lineRule="auto"/>
        <w:ind w:right="147"/>
        <w:jc w:val="center"/>
        <w:rPr>
          <w:rFonts w:ascii="Times New Roman" w:eastAsia="Arial Unicode MS" w:hAnsi="Times New Roman"/>
          <w:noProof/>
          <w:kern w:val="1"/>
          <w:sz w:val="24"/>
          <w:szCs w:val="24"/>
          <w:lang w:eastAsia="hu-HU"/>
        </w:rPr>
      </w:pPr>
    </w:p>
    <w:p w:rsidR="003045D8" w:rsidRDefault="003045D8" w:rsidP="003045D8">
      <w:pPr>
        <w:widowControl w:val="0"/>
        <w:tabs>
          <w:tab w:val="left" w:pos="360"/>
        </w:tabs>
        <w:spacing w:after="0" w:line="240" w:lineRule="auto"/>
        <w:ind w:right="147"/>
        <w:jc w:val="center"/>
        <w:rPr>
          <w:rFonts w:ascii="Times New Roman" w:eastAsia="Arial Unicode MS" w:hAnsi="Times New Roman"/>
          <w:noProof/>
          <w:kern w:val="1"/>
          <w:sz w:val="24"/>
          <w:szCs w:val="24"/>
          <w:lang w:eastAsia="hu-HU"/>
        </w:rPr>
      </w:pPr>
      <w:r w:rsidRPr="003638F7">
        <w:rPr>
          <w:noProof/>
          <w:lang w:eastAsia="hu-HU"/>
        </w:rPr>
        <w:drawing>
          <wp:inline distT="0" distB="0" distL="0" distR="0" wp14:anchorId="522119FD" wp14:editId="5AEEEEA0">
            <wp:extent cx="5759450" cy="3181350"/>
            <wp:effectExtent l="57150" t="38100" r="50800" b="76200"/>
            <wp:docPr id="25" name="Diagram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045D8" w:rsidRDefault="003045D8" w:rsidP="003045D8">
      <w:pPr>
        <w:widowControl w:val="0"/>
        <w:tabs>
          <w:tab w:val="left" w:pos="360"/>
        </w:tabs>
        <w:spacing w:after="0" w:line="240" w:lineRule="auto"/>
        <w:ind w:right="147"/>
        <w:jc w:val="center"/>
        <w:rPr>
          <w:rFonts w:ascii="Times New Roman" w:eastAsia="Arial Unicode MS" w:hAnsi="Times New Roman"/>
          <w:sz w:val="24"/>
          <w:szCs w:val="24"/>
        </w:rPr>
      </w:pP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 xml:space="preserve">1.d. A szolgáltatást igénybe vevők iskolai végzettsége </w:t>
      </w:r>
    </w:p>
    <w:p w:rsidR="003045D8" w:rsidRDefault="003045D8" w:rsidP="003045D8">
      <w:pPr>
        <w:widowControl w:val="0"/>
        <w:tabs>
          <w:tab w:val="left" w:pos="840"/>
        </w:tabs>
        <w:spacing w:after="0" w:line="240" w:lineRule="auto"/>
        <w:ind w:right="150"/>
        <w:jc w:val="both"/>
        <w:rPr>
          <w:rFonts w:ascii="Times New Roman" w:eastAsia="Arial Unicode MS" w:hAnsi="Times New Roman"/>
          <w:sz w:val="24"/>
          <w:szCs w:val="24"/>
        </w:rPr>
      </w:pPr>
      <w:r w:rsidRPr="001D5E60">
        <w:rPr>
          <w:rFonts w:ascii="Times New Roman" w:eastAsia="Arial Unicode MS" w:hAnsi="Times New Roman"/>
          <w:kern w:val="1"/>
          <w:sz w:val="24"/>
          <w:szCs w:val="24"/>
          <w:lang w:eastAsia="ar-SA"/>
        </w:rPr>
        <w:lastRenderedPageBreak/>
        <w:t xml:space="preserve">Tapasztalataink ugyanakkor azt mutatják, hogy az iskolázottság szintje determinálja a hozott probléma jellegét. </w:t>
      </w:r>
    </w:p>
    <w:p w:rsidR="003045D8" w:rsidRDefault="003045D8" w:rsidP="003045D8">
      <w:pPr>
        <w:spacing w:after="0" w:line="240" w:lineRule="auto"/>
        <w:jc w:val="center"/>
        <w:rPr>
          <w:rFonts w:ascii="Times New Roman" w:eastAsia="Arial Unicode MS" w:hAnsi="Times New Roman"/>
          <w:sz w:val="24"/>
          <w:szCs w:val="24"/>
        </w:rPr>
      </w:pPr>
      <w:r w:rsidRPr="009C1DC7">
        <w:rPr>
          <w:noProof/>
          <w:lang w:eastAsia="hu-HU"/>
        </w:rPr>
        <w:drawing>
          <wp:inline distT="0" distB="0" distL="0" distR="0" wp14:anchorId="1B4569A9" wp14:editId="50F343B2">
            <wp:extent cx="5574030" cy="2162908"/>
            <wp:effectExtent l="0" t="0" r="7620" b="8890"/>
            <wp:docPr id="28" name="Diagram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045D8" w:rsidRDefault="003045D8" w:rsidP="003045D8">
      <w:pPr>
        <w:spacing w:after="0" w:line="240" w:lineRule="auto"/>
        <w:jc w:val="center"/>
        <w:rPr>
          <w:rFonts w:ascii="Times New Roman" w:eastAsia="Arial Unicode MS" w:hAnsi="Times New Roman"/>
          <w:sz w:val="24"/>
          <w:szCs w:val="24"/>
        </w:rPr>
      </w:pPr>
    </w:p>
    <w:p w:rsidR="003045D8" w:rsidRPr="00C2132D" w:rsidRDefault="003045D8" w:rsidP="003045D8">
      <w:pPr>
        <w:spacing w:after="0" w:line="240" w:lineRule="auto"/>
        <w:jc w:val="center"/>
        <w:rPr>
          <w:rFonts w:ascii="Times New Roman" w:eastAsia="Arial Unicode MS" w:hAnsi="Times New Roman"/>
          <w:sz w:val="24"/>
          <w:szCs w:val="24"/>
        </w:rPr>
      </w:pPr>
      <w:r w:rsidRPr="009C1DC7">
        <w:rPr>
          <w:noProof/>
          <w:lang w:eastAsia="hu-HU"/>
        </w:rPr>
        <w:drawing>
          <wp:inline distT="0" distB="0" distL="0" distR="0" wp14:anchorId="1F78F28F" wp14:editId="7DFE2B31">
            <wp:extent cx="4817745" cy="2932968"/>
            <wp:effectExtent l="0" t="0" r="1905" b="1270"/>
            <wp:docPr id="29" name="Diagram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045D8" w:rsidRDefault="003045D8" w:rsidP="003045D8">
      <w:pPr>
        <w:spacing w:after="0" w:line="240" w:lineRule="auto"/>
        <w:jc w:val="both"/>
        <w:rPr>
          <w:rFonts w:ascii="Times New Roman" w:eastAsia="Arial Unicode MS" w:hAnsi="Times New Roman"/>
          <w:sz w:val="24"/>
          <w:szCs w:val="24"/>
        </w:rPr>
      </w:pPr>
    </w:p>
    <w:p w:rsidR="003045D8" w:rsidRPr="008C5B2F" w:rsidRDefault="003045D8" w:rsidP="003045D8">
      <w:pPr>
        <w:spacing w:after="0" w:line="240" w:lineRule="auto"/>
        <w:jc w:val="both"/>
        <w:rPr>
          <w:rFonts w:ascii="Times New Roman" w:eastAsia="Arial Unicode MS" w:hAnsi="Times New Roman"/>
          <w:i/>
          <w:sz w:val="24"/>
          <w:szCs w:val="24"/>
        </w:rPr>
      </w:pPr>
      <w:r w:rsidRPr="008C5B2F">
        <w:rPr>
          <w:rFonts w:ascii="Times New Roman" w:eastAsia="Arial Unicode MS" w:hAnsi="Times New Roman"/>
          <w:i/>
          <w:sz w:val="24"/>
          <w:szCs w:val="24"/>
        </w:rPr>
        <w:t>2. A szociális esetmunka jellemzői</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 xml:space="preserve">2.a. Az kliensek által hozott problémák </w:t>
      </w:r>
    </w:p>
    <w:p w:rsidR="003045D8" w:rsidRPr="001D5E60" w:rsidRDefault="003045D8" w:rsidP="003045D8">
      <w:pPr>
        <w:spacing w:after="0" w:line="240" w:lineRule="auto"/>
        <w:jc w:val="both"/>
        <w:rPr>
          <w:rFonts w:ascii="Times New Roman" w:eastAsia="Arial Unicode MS" w:hAnsi="Times New Roman"/>
          <w:sz w:val="24"/>
          <w:szCs w:val="24"/>
        </w:rPr>
      </w:pPr>
      <w:r w:rsidRPr="001D5E60">
        <w:rPr>
          <w:rFonts w:ascii="Times New Roman" w:eastAsia="Arial Unicode MS" w:hAnsi="Times New Roman"/>
          <w:sz w:val="24"/>
          <w:szCs w:val="24"/>
        </w:rPr>
        <w:t>A hozott problémák jellemzően családi, kapcsolati konfliktusok, gyermeknev</w:t>
      </w:r>
      <w:r>
        <w:rPr>
          <w:rFonts w:ascii="Times New Roman" w:eastAsia="Arial Unicode MS" w:hAnsi="Times New Roman"/>
          <w:sz w:val="24"/>
          <w:szCs w:val="24"/>
        </w:rPr>
        <w:t>elési problémák, a</w:t>
      </w:r>
      <w:r w:rsidRPr="001D5E60">
        <w:rPr>
          <w:rFonts w:ascii="Times New Roman" w:eastAsia="Arial Unicode MS" w:hAnsi="Times New Roman"/>
          <w:sz w:val="24"/>
          <w:szCs w:val="24"/>
        </w:rPr>
        <w:t>mely</w:t>
      </w:r>
      <w:r>
        <w:rPr>
          <w:rFonts w:ascii="Times New Roman" w:eastAsia="Arial Unicode MS" w:hAnsi="Times New Roman"/>
          <w:sz w:val="24"/>
          <w:szCs w:val="24"/>
        </w:rPr>
        <w:t>ek</w:t>
      </w:r>
      <w:r w:rsidRPr="001D5E60">
        <w:rPr>
          <w:rFonts w:ascii="Times New Roman" w:eastAsia="Arial Unicode MS" w:hAnsi="Times New Roman"/>
          <w:sz w:val="24"/>
          <w:szCs w:val="24"/>
        </w:rPr>
        <w:t xml:space="preserve"> szoros kapcsolatban van</w:t>
      </w:r>
      <w:r>
        <w:rPr>
          <w:rFonts w:ascii="Times New Roman" w:eastAsia="Arial Unicode MS" w:hAnsi="Times New Roman"/>
          <w:sz w:val="24"/>
          <w:szCs w:val="24"/>
        </w:rPr>
        <w:t>nak</w:t>
      </w:r>
      <w:r w:rsidRPr="001D5E60">
        <w:rPr>
          <w:rFonts w:ascii="Times New Roman" w:eastAsia="Arial Unicode MS" w:hAnsi="Times New Roman"/>
          <w:sz w:val="24"/>
          <w:szCs w:val="24"/>
        </w:rPr>
        <w:t xml:space="preserve"> a szülők válásával, kapcsolattartási nehézségeivel, és nevelési módszereik rossz megválasztásával.</w:t>
      </w:r>
    </w:p>
    <w:p w:rsidR="003045D8" w:rsidRDefault="003045D8" w:rsidP="003045D8">
      <w:pPr>
        <w:spacing w:after="0" w:line="240" w:lineRule="auto"/>
        <w:jc w:val="both"/>
        <w:rPr>
          <w:rFonts w:ascii="Times New Roman" w:eastAsia="Arial Unicode MS" w:hAnsi="Times New Roman"/>
          <w:sz w:val="24"/>
          <w:szCs w:val="24"/>
        </w:rPr>
      </w:pPr>
      <w:r w:rsidRPr="001D5E60">
        <w:rPr>
          <w:rFonts w:ascii="Times New Roman" w:eastAsia="Arial Unicode MS" w:hAnsi="Times New Roman"/>
          <w:sz w:val="24"/>
          <w:szCs w:val="24"/>
        </w:rPr>
        <w:t>A törvényi változások értelmében azon ügyfeleinket, akik problémájának megoldása nem igényel hosszabb folyamatot, „Egyszeri alkalommal történő tájékoztatással, segítségnyújtással” segítjük.</w:t>
      </w:r>
    </w:p>
    <w:p w:rsidR="003045D8" w:rsidRDefault="003045D8" w:rsidP="003045D8">
      <w:pPr>
        <w:spacing w:after="0" w:line="240" w:lineRule="auto"/>
        <w:jc w:val="center"/>
        <w:rPr>
          <w:rFonts w:ascii="Times New Roman" w:eastAsia="Arial Unicode MS" w:hAnsi="Times New Roman"/>
          <w:sz w:val="24"/>
          <w:szCs w:val="24"/>
        </w:rPr>
      </w:pPr>
    </w:p>
    <w:p w:rsidR="003045D8" w:rsidRDefault="003045D8" w:rsidP="003045D8">
      <w:pPr>
        <w:spacing w:after="0" w:line="240" w:lineRule="auto"/>
        <w:jc w:val="center"/>
        <w:rPr>
          <w:rFonts w:ascii="Times New Roman" w:eastAsia="Arial Unicode MS" w:hAnsi="Times New Roman"/>
          <w:sz w:val="24"/>
          <w:szCs w:val="24"/>
        </w:rPr>
      </w:pPr>
      <w:r w:rsidRPr="009C1DC7">
        <w:rPr>
          <w:noProof/>
          <w:lang w:eastAsia="hu-HU"/>
        </w:rPr>
        <w:lastRenderedPageBreak/>
        <w:drawing>
          <wp:inline distT="0" distB="0" distL="0" distR="0" wp14:anchorId="1ACBEF70" wp14:editId="1CAD6040">
            <wp:extent cx="5759450" cy="2821684"/>
            <wp:effectExtent l="0" t="0" r="12700" b="17145"/>
            <wp:docPr id="30" name="Diagram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045D8" w:rsidRPr="00C2132D" w:rsidRDefault="003045D8" w:rsidP="003045D8">
      <w:pPr>
        <w:spacing w:after="0" w:line="240" w:lineRule="auto"/>
        <w:jc w:val="center"/>
        <w:rPr>
          <w:rFonts w:ascii="Times New Roman" w:eastAsia="Arial Unicode MS" w:hAnsi="Times New Roman"/>
          <w:sz w:val="24"/>
          <w:szCs w:val="24"/>
        </w:rPr>
      </w:pPr>
    </w:p>
    <w:p w:rsidR="003045D8" w:rsidRPr="001D5E60" w:rsidRDefault="003045D8" w:rsidP="003045D8">
      <w:pPr>
        <w:spacing w:after="0" w:line="240" w:lineRule="auto"/>
        <w:jc w:val="both"/>
        <w:rPr>
          <w:rFonts w:ascii="Times New Roman" w:eastAsia="Arial Unicode MS" w:hAnsi="Times New Roman"/>
          <w:noProof/>
          <w:sz w:val="24"/>
          <w:szCs w:val="24"/>
          <w:lang w:eastAsia="hu-HU"/>
        </w:rPr>
      </w:pPr>
      <w:r w:rsidRPr="001D5E60">
        <w:rPr>
          <w:rFonts w:ascii="Times New Roman" w:eastAsia="Arial Unicode MS" w:hAnsi="Times New Roman"/>
          <w:noProof/>
          <w:sz w:val="24"/>
          <w:szCs w:val="24"/>
          <w:lang w:eastAsia="hu-HU"/>
        </w:rPr>
        <w:t>Mint az ábra is mutatja, hogy az elsődelegesen hozott problémák a családi kapcsolati problémák és az ezzel összefüggő elhanyagolás, oktatási intézménybe való beilleszkedés,  magatartászavar és a lelki, mentális gondok.</w:t>
      </w:r>
    </w:p>
    <w:p w:rsidR="003045D8" w:rsidRPr="001D5E60" w:rsidRDefault="003045D8" w:rsidP="003045D8">
      <w:pPr>
        <w:spacing w:after="0" w:line="240" w:lineRule="auto"/>
        <w:jc w:val="both"/>
        <w:rPr>
          <w:rFonts w:ascii="Times New Roman" w:eastAsia="Arial Unicode MS" w:hAnsi="Times New Roman"/>
          <w:sz w:val="24"/>
          <w:szCs w:val="24"/>
          <w:lang w:eastAsia="hu-HU"/>
        </w:rPr>
      </w:pPr>
      <w:r w:rsidRPr="001D5E60">
        <w:rPr>
          <w:rFonts w:ascii="Times New Roman" w:eastAsia="Arial Unicode MS" w:hAnsi="Times New Roman"/>
          <w:sz w:val="24"/>
          <w:szCs w:val="24"/>
          <w:lang w:eastAsia="hu-HU"/>
        </w:rPr>
        <w:t>A válások és kapcsolattartási problémák esetében jellemző, hogy a szülők „eszközként” használják gyermekeiket, hogy hátrányt okozzanak a másik félnek</w:t>
      </w:r>
      <w:r>
        <w:rPr>
          <w:rFonts w:ascii="Times New Roman" w:eastAsia="Arial Unicode MS" w:hAnsi="Times New Roman"/>
          <w:sz w:val="24"/>
          <w:szCs w:val="24"/>
          <w:lang w:eastAsia="hu-HU"/>
        </w:rPr>
        <w:t>.</w:t>
      </w:r>
    </w:p>
    <w:p w:rsidR="003045D8" w:rsidRPr="001D5E60" w:rsidRDefault="003045D8" w:rsidP="003045D8">
      <w:pPr>
        <w:spacing w:after="0" w:line="240" w:lineRule="auto"/>
        <w:jc w:val="both"/>
        <w:rPr>
          <w:rFonts w:ascii="Times New Roman" w:eastAsia="Arial Unicode MS" w:hAnsi="Times New Roman"/>
          <w:sz w:val="24"/>
          <w:szCs w:val="24"/>
          <w:lang w:eastAsia="hu-HU"/>
        </w:rPr>
      </w:pPr>
      <w:r>
        <w:rPr>
          <w:rFonts w:ascii="Times New Roman" w:eastAsia="Arial Unicode MS" w:hAnsi="Times New Roman"/>
          <w:sz w:val="24"/>
          <w:szCs w:val="24"/>
          <w:lang w:eastAsia="hu-HU"/>
        </w:rPr>
        <w:t>A</w:t>
      </w:r>
      <w:r w:rsidRPr="001D5E60">
        <w:rPr>
          <w:rFonts w:ascii="Times New Roman" w:eastAsia="Arial Unicode MS" w:hAnsi="Times New Roman"/>
          <w:sz w:val="24"/>
          <w:szCs w:val="24"/>
          <w:lang w:eastAsia="hu-HU"/>
        </w:rPr>
        <w:t xml:space="preserve"> fiataloknál elsősorban iskolai hiányzásban, vagy magatartás, illetve beilleszkedési zavarban jelennek meg a problémák, mely minden esetben visszavezethetőek a nem megfelelő konfliktus kezelési stratégiára, családi diszfunkciókra. </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Default="003045D8" w:rsidP="003045D8">
      <w:pPr>
        <w:spacing w:after="0" w:line="240" w:lineRule="auto"/>
        <w:jc w:val="both"/>
        <w:rPr>
          <w:rFonts w:ascii="Times New Roman" w:eastAsia="Arial Unicode MS" w:hAnsi="Times New Roman"/>
          <w:sz w:val="24"/>
          <w:szCs w:val="24"/>
        </w:rPr>
      </w:pPr>
      <w:r>
        <w:rPr>
          <w:rFonts w:ascii="Times New Roman" w:eastAsia="Arial Unicode MS" w:hAnsi="Times New Roman"/>
          <w:sz w:val="24"/>
          <w:szCs w:val="24"/>
        </w:rPr>
        <w:t>2.b. Az esetkezelés jellege</w:t>
      </w:r>
    </w:p>
    <w:p w:rsidR="003045D8" w:rsidRPr="00C2132D"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 xml:space="preserve">Rendszeresen együttműködtünk - ügyintézéssel kapcsolatban- számos szociális, gyermekjóléti, gyermekvédelmi, foglalkoztatási, egészségügyi és oktatási intézménnyel, orvossal, védőnői szolgálattal, iskolával, rendőrséggel illetve hivatalokkal, munkáltatóval. </w:t>
      </w:r>
    </w:p>
    <w:p w:rsidR="003045D8" w:rsidRDefault="003045D8" w:rsidP="003045D8">
      <w:pPr>
        <w:spacing w:after="0" w:line="240" w:lineRule="auto"/>
        <w:jc w:val="both"/>
        <w:rPr>
          <w:rFonts w:ascii="Times New Roman" w:eastAsia="Arial Unicode MS" w:hAnsi="Times New Roman"/>
          <w:sz w:val="24"/>
          <w:szCs w:val="24"/>
        </w:rPr>
      </w:pPr>
      <w:r w:rsidRPr="00C2132D">
        <w:rPr>
          <w:rFonts w:ascii="Times New Roman" w:eastAsia="Arial Unicode MS" w:hAnsi="Times New Roman"/>
          <w:sz w:val="24"/>
          <w:szCs w:val="24"/>
        </w:rPr>
        <w:t>A család</w:t>
      </w:r>
      <w:r>
        <w:rPr>
          <w:rFonts w:ascii="Times New Roman" w:eastAsia="Arial Unicode MS" w:hAnsi="Times New Roman"/>
          <w:sz w:val="24"/>
          <w:szCs w:val="24"/>
        </w:rPr>
        <w:t>,-</w:t>
      </w:r>
      <w:r w:rsidRPr="00C2132D">
        <w:rPr>
          <w:rFonts w:ascii="Times New Roman" w:eastAsia="Arial Unicode MS" w:hAnsi="Times New Roman"/>
          <w:sz w:val="24"/>
          <w:szCs w:val="24"/>
        </w:rPr>
        <w:t xml:space="preserve"> és gyermekjóléti szolgáltatás a személyes gondoskodást végző és a szolgáltatást igénybe vevő személy együttes munkafolyamata, melynek tartalma és menete írásbeli együttműködési megállapodásban kerül rögzítésre, ha a szakmai tevékenység az első interjú kapcsán tet</w:t>
      </w:r>
      <w:r>
        <w:rPr>
          <w:rFonts w:ascii="Times New Roman" w:eastAsia="Arial Unicode MS" w:hAnsi="Times New Roman"/>
          <w:sz w:val="24"/>
          <w:szCs w:val="24"/>
        </w:rPr>
        <w:t>t intézkedéssel nem zárható le.</w:t>
      </w:r>
    </w:p>
    <w:p w:rsidR="003045D8" w:rsidRDefault="003045D8" w:rsidP="003045D8">
      <w:pPr>
        <w:spacing w:after="0" w:line="240" w:lineRule="auto"/>
        <w:jc w:val="both"/>
        <w:rPr>
          <w:rFonts w:ascii="Times New Roman" w:eastAsia="Arial Unicode MS" w:hAnsi="Times New Roman"/>
          <w:sz w:val="24"/>
          <w:szCs w:val="24"/>
        </w:rPr>
      </w:pPr>
    </w:p>
    <w:p w:rsidR="003045D8" w:rsidRDefault="003045D8" w:rsidP="003045D8">
      <w:pPr>
        <w:spacing w:after="0" w:line="240" w:lineRule="auto"/>
        <w:jc w:val="both"/>
        <w:rPr>
          <w:rFonts w:ascii="Times New Roman" w:eastAsia="Arial Unicode MS" w:hAnsi="Times New Roman"/>
          <w:sz w:val="24"/>
          <w:szCs w:val="24"/>
        </w:rPr>
      </w:pPr>
      <w:r w:rsidRPr="005505CB">
        <w:rPr>
          <w:noProof/>
          <w:lang w:eastAsia="hu-HU"/>
        </w:rPr>
        <w:lastRenderedPageBreak/>
        <w:drawing>
          <wp:inline distT="0" distB="0" distL="0" distR="0" wp14:anchorId="42523272" wp14:editId="666605EB">
            <wp:extent cx="6233160" cy="3754315"/>
            <wp:effectExtent l="0" t="0" r="15240" b="17780"/>
            <wp:docPr id="1" name="Diagram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045D8" w:rsidRPr="004810BA" w:rsidRDefault="003045D8" w:rsidP="003045D8">
      <w:pPr>
        <w:spacing w:after="0" w:line="240" w:lineRule="auto"/>
        <w:jc w:val="both"/>
        <w:rPr>
          <w:rFonts w:ascii="Times New Roman" w:eastAsia="Arial Unicode MS" w:hAnsi="Times New Roman"/>
          <w:sz w:val="24"/>
          <w:szCs w:val="24"/>
          <w:lang w:eastAsia="hu-HU"/>
        </w:rPr>
      </w:pPr>
      <w:r w:rsidRPr="00C2132D">
        <w:rPr>
          <w:rFonts w:ascii="Times New Roman" w:eastAsia="Arial Unicode MS" w:hAnsi="Times New Roman"/>
          <w:sz w:val="24"/>
          <w:szCs w:val="24"/>
        </w:rPr>
        <w:t>A fenti adatokból látszik, hogy a segítő beszélgetés, családlátogatás, adományközvetítés, információnyújtás a leginkább jellemző a gondozás</w:t>
      </w:r>
      <w:r>
        <w:rPr>
          <w:rFonts w:ascii="Times New Roman" w:eastAsia="Arial Unicode MS" w:hAnsi="Times New Roman"/>
          <w:sz w:val="24"/>
          <w:szCs w:val="24"/>
        </w:rPr>
        <w:t xml:space="preserve"> során végzett szakmai munkára.</w:t>
      </w:r>
    </w:p>
    <w:p w:rsidR="003045D8" w:rsidRPr="004810BA" w:rsidRDefault="003045D8" w:rsidP="003045D8">
      <w:pPr>
        <w:numPr>
          <w:ilvl w:val="0"/>
          <w:numId w:val="31"/>
        </w:numPr>
        <w:suppressAutoHyphens w:val="0"/>
        <w:autoSpaceDN/>
        <w:spacing w:after="0" w:line="240" w:lineRule="auto"/>
        <w:jc w:val="both"/>
        <w:textAlignment w:val="auto"/>
        <w:rPr>
          <w:rFonts w:ascii="Times New Roman" w:eastAsia="Arial Unicode MS" w:hAnsi="Times New Roman"/>
          <w:sz w:val="24"/>
          <w:szCs w:val="24"/>
          <w:lang w:eastAsia="hu-HU"/>
        </w:rPr>
      </w:pPr>
      <w:r w:rsidRPr="004810BA">
        <w:rPr>
          <w:rFonts w:ascii="Times New Roman" w:eastAsia="Arial Unicode MS" w:hAnsi="Times New Roman"/>
          <w:sz w:val="24"/>
          <w:szCs w:val="24"/>
          <w:lang w:eastAsia="hu-HU"/>
        </w:rPr>
        <w:t>Jelentős számú a családlátogatások tevékenysége, amely azt jelenti, hogy szakembereink a családokat lakóhelyükön folyamatosan látogatták.</w:t>
      </w:r>
    </w:p>
    <w:p w:rsidR="003045D8" w:rsidRPr="004810BA" w:rsidRDefault="003045D8" w:rsidP="003045D8">
      <w:pPr>
        <w:numPr>
          <w:ilvl w:val="0"/>
          <w:numId w:val="31"/>
        </w:numPr>
        <w:suppressAutoHyphens w:val="0"/>
        <w:autoSpaceDN/>
        <w:spacing w:after="0" w:line="240" w:lineRule="auto"/>
        <w:jc w:val="both"/>
        <w:textAlignment w:val="auto"/>
        <w:rPr>
          <w:rFonts w:ascii="Times New Roman" w:eastAsia="Arial Unicode MS" w:hAnsi="Times New Roman"/>
          <w:color w:val="000000"/>
          <w:sz w:val="24"/>
          <w:szCs w:val="24"/>
        </w:rPr>
      </w:pPr>
      <w:r w:rsidRPr="004810BA">
        <w:rPr>
          <w:rFonts w:ascii="Times New Roman" w:eastAsia="Arial Unicode MS" w:hAnsi="Times New Roman"/>
          <w:sz w:val="24"/>
          <w:szCs w:val="24"/>
          <w:lang w:eastAsia="hu-HU"/>
        </w:rPr>
        <w:t xml:space="preserve">Az esetkonferenciák (családtagok is részt vesznek) és szakmaközi megbeszélések (itt csak szakemberek vesznek részt) </w:t>
      </w:r>
      <w:r>
        <w:rPr>
          <w:rFonts w:ascii="Times New Roman" w:eastAsia="Arial Unicode MS" w:hAnsi="Times New Roman"/>
          <w:sz w:val="24"/>
          <w:szCs w:val="24"/>
          <w:lang w:eastAsia="hu-HU"/>
        </w:rPr>
        <w:t>során</w:t>
      </w:r>
      <w:r w:rsidRPr="004810BA">
        <w:rPr>
          <w:rFonts w:ascii="Times New Roman" w:eastAsia="Arial Unicode MS" w:hAnsi="Times New Roman"/>
          <w:sz w:val="24"/>
          <w:szCs w:val="24"/>
          <w:lang w:eastAsia="hu-HU"/>
        </w:rPr>
        <w:t xml:space="preserve"> az érintettek egy időben összeülve ugyanazt a </w:t>
      </w:r>
      <w:r>
        <w:rPr>
          <w:rFonts w:ascii="Times New Roman" w:eastAsia="Arial Unicode MS" w:hAnsi="Times New Roman"/>
          <w:sz w:val="24"/>
          <w:szCs w:val="24"/>
          <w:lang w:eastAsia="hu-HU"/>
        </w:rPr>
        <w:t>problémát ismerik meg</w:t>
      </w:r>
      <w:r w:rsidRPr="004810BA">
        <w:rPr>
          <w:rFonts w:ascii="Times New Roman" w:eastAsia="Arial Unicode MS" w:hAnsi="Times New Roman"/>
          <w:sz w:val="24"/>
          <w:szCs w:val="24"/>
          <w:lang w:eastAsia="hu-HU"/>
        </w:rPr>
        <w:t>, és összehangolt választ keressenek a családgondozás céljának, módjának kialakításához.</w:t>
      </w:r>
      <w:r w:rsidRPr="004810BA">
        <w:rPr>
          <w:rFonts w:ascii="Times New Roman" w:eastAsia="Arial Unicode MS" w:hAnsi="Times New Roman"/>
          <w:color w:val="000000"/>
          <w:sz w:val="24"/>
          <w:szCs w:val="24"/>
        </w:rPr>
        <w:t xml:space="preserve"> </w:t>
      </w:r>
      <w:r>
        <w:rPr>
          <w:rFonts w:ascii="Times New Roman" w:eastAsia="Arial Unicode MS" w:hAnsi="Times New Roman"/>
          <w:color w:val="000000"/>
          <w:sz w:val="24"/>
          <w:szCs w:val="24"/>
        </w:rPr>
        <w:t>Közösen határoz</w:t>
      </w:r>
      <w:r w:rsidRPr="004810BA">
        <w:rPr>
          <w:rFonts w:ascii="Times New Roman" w:eastAsia="Arial Unicode MS" w:hAnsi="Times New Roman"/>
          <w:color w:val="000000"/>
          <w:sz w:val="24"/>
          <w:szCs w:val="24"/>
        </w:rPr>
        <w:t>nak meg feladatokat a család tagjainak.</w:t>
      </w:r>
    </w:p>
    <w:p w:rsidR="003045D8" w:rsidRPr="004810BA" w:rsidRDefault="003045D8" w:rsidP="003045D8">
      <w:pPr>
        <w:numPr>
          <w:ilvl w:val="0"/>
          <w:numId w:val="31"/>
        </w:numPr>
        <w:suppressAutoHyphens w:val="0"/>
        <w:autoSpaceDN/>
        <w:spacing w:after="0" w:line="240" w:lineRule="auto"/>
        <w:jc w:val="both"/>
        <w:textAlignment w:val="auto"/>
        <w:rPr>
          <w:rFonts w:ascii="Times New Roman" w:eastAsia="Arial Unicode MS" w:hAnsi="Times New Roman"/>
          <w:sz w:val="24"/>
          <w:szCs w:val="24"/>
          <w:lang w:eastAsia="hu-HU"/>
        </w:rPr>
      </w:pPr>
      <w:r w:rsidRPr="004810BA">
        <w:rPr>
          <w:rFonts w:ascii="Times New Roman" w:eastAsia="Arial Unicode MS" w:hAnsi="Times New Roman"/>
          <w:sz w:val="24"/>
          <w:szCs w:val="24"/>
          <w:lang w:eastAsia="hu-HU"/>
        </w:rPr>
        <w:t>Amennyiben az alapellátás keretében történő önkéntességre alapuló gondozás nem vezet eredményre, az együttműködés nem valósul meg a szülő vagy gyermek hibájából, azaz a veszélyeztetettséget nem lehetett megszüntetni, de a gyermek nevelkedése a családon belül még biztosítható, akkor a szolgálat családsegítője jelzéssel él a járási családsegítő és gyermekjóléti központ felé és kezdeményezi a védelembe vételt.</w:t>
      </w:r>
    </w:p>
    <w:p w:rsidR="003045D8" w:rsidRPr="004810BA" w:rsidRDefault="003045D8" w:rsidP="003045D8">
      <w:pPr>
        <w:numPr>
          <w:ilvl w:val="0"/>
          <w:numId w:val="31"/>
        </w:numPr>
        <w:suppressAutoHyphens w:val="0"/>
        <w:autoSpaceDN/>
        <w:spacing w:after="0" w:line="240" w:lineRule="auto"/>
        <w:jc w:val="both"/>
        <w:textAlignment w:val="auto"/>
        <w:rPr>
          <w:rFonts w:ascii="Times New Roman" w:eastAsia="Arial Unicode MS" w:hAnsi="Times New Roman"/>
          <w:sz w:val="24"/>
          <w:szCs w:val="24"/>
          <w:lang w:eastAsia="hu-HU"/>
        </w:rPr>
      </w:pPr>
      <w:r w:rsidRPr="004810BA">
        <w:rPr>
          <w:rFonts w:ascii="Times New Roman" w:eastAsia="Arial Unicode MS" w:hAnsi="Times New Roman"/>
          <w:sz w:val="24"/>
          <w:szCs w:val="24"/>
          <w:lang w:eastAsia="hu-HU"/>
        </w:rPr>
        <w:t xml:space="preserve">A jelzést követően a gyermek ügyében érintett szakemberek, szülők és a központ esetmenedzsere esetkonferencia keretében átbeszélik a felmerült problémát, és közösen döntést hoznak, hogy szükséges-e a </w:t>
      </w:r>
      <w:r>
        <w:rPr>
          <w:rFonts w:ascii="Times New Roman" w:eastAsia="Arial Unicode MS" w:hAnsi="Times New Roman"/>
          <w:sz w:val="24"/>
          <w:szCs w:val="24"/>
          <w:lang w:eastAsia="hu-HU"/>
        </w:rPr>
        <w:t>hatósági eljárás</w:t>
      </w:r>
      <w:r w:rsidRPr="004810BA">
        <w:rPr>
          <w:rFonts w:ascii="Times New Roman" w:eastAsia="Arial Unicode MS" w:hAnsi="Times New Roman"/>
          <w:sz w:val="24"/>
          <w:szCs w:val="24"/>
          <w:lang w:eastAsia="hu-HU"/>
        </w:rPr>
        <w:t>.</w:t>
      </w:r>
    </w:p>
    <w:p w:rsidR="003045D8" w:rsidRPr="004810BA" w:rsidRDefault="003045D8" w:rsidP="003045D8">
      <w:pPr>
        <w:numPr>
          <w:ilvl w:val="0"/>
          <w:numId w:val="31"/>
        </w:numPr>
        <w:suppressAutoHyphens w:val="0"/>
        <w:autoSpaceDN/>
        <w:spacing w:after="0" w:line="240" w:lineRule="auto"/>
        <w:jc w:val="both"/>
        <w:textAlignment w:val="auto"/>
        <w:rPr>
          <w:rFonts w:ascii="Times New Roman" w:eastAsia="Arial Unicode MS" w:hAnsi="Times New Roman"/>
          <w:sz w:val="24"/>
          <w:szCs w:val="24"/>
          <w:lang w:eastAsia="hu-HU"/>
        </w:rPr>
      </w:pPr>
      <w:r w:rsidRPr="004810BA">
        <w:rPr>
          <w:rFonts w:ascii="Times New Roman" w:eastAsia="Arial Unicode MS" w:hAnsi="Times New Roman"/>
          <w:sz w:val="24"/>
          <w:szCs w:val="24"/>
          <w:lang w:eastAsia="hu-HU"/>
        </w:rPr>
        <w:t>Amennyiben a szakemberek szükségesnek látják a hatósági eljárást, a központ esetmenedzsere megteszi a javaslatot a PV</w:t>
      </w:r>
      <w:r>
        <w:rPr>
          <w:rFonts w:ascii="Times New Roman" w:eastAsia="Arial Unicode MS" w:hAnsi="Times New Roman"/>
          <w:sz w:val="24"/>
          <w:szCs w:val="24"/>
          <w:lang w:eastAsia="hu-HU"/>
        </w:rPr>
        <w:t>M</w:t>
      </w:r>
      <w:r w:rsidRPr="004810BA">
        <w:rPr>
          <w:rFonts w:ascii="Times New Roman" w:eastAsia="Arial Unicode MS" w:hAnsi="Times New Roman"/>
          <w:sz w:val="24"/>
          <w:szCs w:val="24"/>
          <w:lang w:eastAsia="hu-HU"/>
        </w:rPr>
        <w:t>KH Dunakeszi Járási Hivatal Gyámügyi Osztályának a védelembe vételi folyamat lefolytatására. Ha a hatóság indokoltnak tartja a védelembe vétel elrendelését, akkor az esetmenedzser gondozási-nevelési tervet készít, melyben feladatokat határoz meg mind a szakembereknek, mind a szülőknek, gyermeknek, annak érdekében, hogy a hatósági intézkedést szükségessé tevő probléma megoldódjon. Ennek megfelelően a szolgálat családsegítője részfeladatot lát el, melyről beszámol az esetmenedzser számára. Az esetmenedzser koordinálja, felügyeli a további segítő folyam</w:t>
      </w:r>
      <w:r>
        <w:rPr>
          <w:rFonts w:ascii="Times New Roman" w:eastAsia="Arial Unicode MS" w:hAnsi="Times New Roman"/>
          <w:sz w:val="24"/>
          <w:szCs w:val="24"/>
          <w:lang w:eastAsia="hu-HU"/>
        </w:rPr>
        <w:t>at</w:t>
      </w:r>
      <w:r w:rsidRPr="004810BA">
        <w:rPr>
          <w:rFonts w:ascii="Times New Roman" w:eastAsia="Arial Unicode MS" w:hAnsi="Times New Roman"/>
          <w:sz w:val="24"/>
          <w:szCs w:val="24"/>
          <w:lang w:eastAsia="hu-HU"/>
        </w:rPr>
        <w:t>ot.</w:t>
      </w:r>
    </w:p>
    <w:p w:rsidR="003045D8" w:rsidRPr="004810BA" w:rsidRDefault="003045D8" w:rsidP="003045D8">
      <w:pPr>
        <w:numPr>
          <w:ilvl w:val="0"/>
          <w:numId w:val="31"/>
        </w:numPr>
        <w:suppressAutoHyphens w:val="0"/>
        <w:autoSpaceDN/>
        <w:spacing w:after="0" w:line="240" w:lineRule="auto"/>
        <w:jc w:val="both"/>
        <w:textAlignment w:val="auto"/>
        <w:rPr>
          <w:rFonts w:ascii="Times New Roman" w:eastAsia="Arial Unicode MS" w:hAnsi="Times New Roman"/>
          <w:sz w:val="24"/>
          <w:szCs w:val="24"/>
          <w:lang w:eastAsia="hu-HU"/>
        </w:rPr>
      </w:pPr>
      <w:r w:rsidRPr="004810BA">
        <w:rPr>
          <w:rFonts w:ascii="Times New Roman" w:eastAsia="Arial Unicode MS" w:hAnsi="Times New Roman"/>
          <w:sz w:val="24"/>
          <w:szCs w:val="24"/>
          <w:lang w:eastAsia="hu-HU"/>
        </w:rPr>
        <w:t>Amennyiben a gyermek veszélyeztetettsége fennáll és a védelembe vétel keretei nem voltak elegendőek annak elhárítására, mind a családsegítő közvetlenül (IH) vagy a központ esetmenedzsere tehet javaslatot a gyermek családból való kiemelésére.</w:t>
      </w:r>
    </w:p>
    <w:p w:rsidR="003045D8" w:rsidRPr="004810BA" w:rsidRDefault="003045D8" w:rsidP="003045D8">
      <w:pPr>
        <w:widowControl w:val="0"/>
        <w:numPr>
          <w:ilvl w:val="0"/>
          <w:numId w:val="31"/>
        </w:numPr>
        <w:tabs>
          <w:tab w:val="left" w:pos="360"/>
        </w:tabs>
        <w:autoSpaceDN/>
        <w:spacing w:after="0" w:line="240" w:lineRule="auto"/>
        <w:ind w:right="147"/>
        <w:jc w:val="both"/>
        <w:textAlignment w:val="auto"/>
        <w:rPr>
          <w:rFonts w:ascii="Times New Roman" w:eastAsia="Arial Unicode MS" w:hAnsi="Times New Roman"/>
          <w:color w:val="000000"/>
          <w:kern w:val="1"/>
          <w:sz w:val="24"/>
          <w:szCs w:val="24"/>
          <w:lang w:eastAsia="ar-SA"/>
        </w:rPr>
      </w:pPr>
      <w:r w:rsidRPr="004810BA">
        <w:rPr>
          <w:rFonts w:ascii="Times New Roman" w:eastAsia="Arial Unicode MS" w:hAnsi="Times New Roman"/>
          <w:color w:val="000000"/>
          <w:kern w:val="1"/>
          <w:sz w:val="24"/>
          <w:szCs w:val="24"/>
          <w:lang w:eastAsia="ar-SA"/>
        </w:rPr>
        <w:t>A családlátogatások és környezettanulmányok elvégzése a családok, valamint</w:t>
      </w:r>
      <w:r w:rsidRPr="004810BA">
        <w:rPr>
          <w:rFonts w:ascii="Times New Roman" w:eastAsia="Arial Unicode MS" w:hAnsi="Times New Roman"/>
          <w:color w:val="000000"/>
          <w:kern w:val="1"/>
          <w:sz w:val="24"/>
          <w:szCs w:val="24"/>
          <w:lang w:val="x-none" w:eastAsia="ar-SA"/>
        </w:rPr>
        <w:t xml:space="preserve"> a gyermekek </w:t>
      </w:r>
      <w:r w:rsidRPr="004810BA">
        <w:rPr>
          <w:rFonts w:ascii="Times New Roman" w:eastAsia="Arial Unicode MS" w:hAnsi="Times New Roman"/>
          <w:color w:val="000000"/>
          <w:kern w:val="1"/>
          <w:sz w:val="24"/>
          <w:szCs w:val="24"/>
          <w:lang w:eastAsia="ar-SA"/>
        </w:rPr>
        <w:t xml:space="preserve">valós </w:t>
      </w:r>
      <w:r w:rsidRPr="004810BA">
        <w:rPr>
          <w:rFonts w:ascii="Times New Roman" w:eastAsia="Arial Unicode MS" w:hAnsi="Times New Roman"/>
          <w:color w:val="000000"/>
          <w:kern w:val="1"/>
          <w:sz w:val="24"/>
          <w:szCs w:val="24"/>
          <w:lang w:val="x-none" w:eastAsia="ar-SA"/>
        </w:rPr>
        <w:t>életkörülményeinek feltérképezése</w:t>
      </w:r>
      <w:r w:rsidRPr="004810BA">
        <w:rPr>
          <w:rFonts w:ascii="Times New Roman" w:eastAsia="Arial Unicode MS" w:hAnsi="Times New Roman"/>
          <w:color w:val="000000"/>
          <w:kern w:val="1"/>
          <w:sz w:val="24"/>
          <w:szCs w:val="24"/>
          <w:lang w:eastAsia="ar-SA"/>
        </w:rPr>
        <w:t xml:space="preserve"> céljából végzett tevékenységeink.  A környezettanulmányok több esetben a hátrányos helyzet, illetve a halmozottan </w:t>
      </w:r>
      <w:r w:rsidRPr="004810BA">
        <w:rPr>
          <w:rFonts w:ascii="Times New Roman" w:eastAsia="Arial Unicode MS" w:hAnsi="Times New Roman"/>
          <w:color w:val="000000"/>
          <w:kern w:val="1"/>
          <w:sz w:val="24"/>
          <w:szCs w:val="24"/>
          <w:lang w:eastAsia="ar-SA"/>
        </w:rPr>
        <w:lastRenderedPageBreak/>
        <w:t xml:space="preserve">hátrányos helyzet támogatásának megállapításához is szükségesek.  </w:t>
      </w:r>
    </w:p>
    <w:p w:rsidR="003045D8" w:rsidRPr="004810BA" w:rsidRDefault="003045D8" w:rsidP="003045D8">
      <w:pPr>
        <w:widowControl w:val="0"/>
        <w:numPr>
          <w:ilvl w:val="0"/>
          <w:numId w:val="31"/>
        </w:numPr>
        <w:tabs>
          <w:tab w:val="left" w:pos="360"/>
        </w:tabs>
        <w:autoSpaceDN/>
        <w:spacing w:after="0" w:line="240" w:lineRule="auto"/>
        <w:ind w:right="147"/>
        <w:jc w:val="both"/>
        <w:textAlignment w:val="auto"/>
        <w:rPr>
          <w:rFonts w:ascii="Times New Roman" w:eastAsia="Arial Unicode MS" w:hAnsi="Times New Roman"/>
          <w:color w:val="000000"/>
          <w:kern w:val="1"/>
          <w:sz w:val="24"/>
          <w:szCs w:val="24"/>
          <w:lang w:val="x-none" w:eastAsia="ar-SA"/>
        </w:rPr>
      </w:pPr>
      <w:r>
        <w:rPr>
          <w:rFonts w:ascii="Times New Roman" w:eastAsia="Arial Unicode MS" w:hAnsi="Times New Roman"/>
          <w:color w:val="000000"/>
          <w:kern w:val="1"/>
          <w:sz w:val="24"/>
          <w:szCs w:val="24"/>
          <w:lang w:eastAsia="ar-SA"/>
        </w:rPr>
        <w:t>A</w:t>
      </w:r>
      <w:r w:rsidRPr="004810BA">
        <w:rPr>
          <w:rFonts w:ascii="Times New Roman" w:eastAsia="Arial Unicode MS" w:hAnsi="Times New Roman"/>
          <w:color w:val="000000"/>
          <w:kern w:val="1"/>
          <w:sz w:val="24"/>
          <w:szCs w:val="24"/>
          <w:lang w:eastAsia="ar-SA"/>
        </w:rPr>
        <w:t xml:space="preserve"> rászoruló családokat ruhaadománnyal</w:t>
      </w:r>
      <w:r>
        <w:rPr>
          <w:rFonts w:ascii="Times New Roman" w:eastAsia="Arial Unicode MS" w:hAnsi="Times New Roman"/>
          <w:color w:val="000000"/>
          <w:kern w:val="1"/>
          <w:sz w:val="24"/>
          <w:szCs w:val="24"/>
          <w:lang w:eastAsia="ar-SA"/>
        </w:rPr>
        <w:t xml:space="preserve"> és élelmiszerrel támogatjuk</w:t>
      </w:r>
      <w:r w:rsidRPr="004810BA">
        <w:rPr>
          <w:rFonts w:ascii="Times New Roman" w:eastAsia="Arial Unicode MS" w:hAnsi="Times New Roman"/>
          <w:color w:val="000000"/>
          <w:kern w:val="1"/>
          <w:sz w:val="24"/>
          <w:szCs w:val="24"/>
          <w:lang w:eastAsia="ar-SA"/>
        </w:rPr>
        <w:t>.</w:t>
      </w:r>
      <w:r w:rsidRPr="004810BA">
        <w:rPr>
          <w:rFonts w:ascii="Times New Roman" w:eastAsia="Arial Unicode MS" w:hAnsi="Times New Roman"/>
          <w:color w:val="000000"/>
          <w:kern w:val="1"/>
          <w:sz w:val="24"/>
          <w:szCs w:val="24"/>
          <w:lang w:val="x-none" w:eastAsia="ar-SA"/>
        </w:rPr>
        <w:t xml:space="preserve"> </w:t>
      </w:r>
    </w:p>
    <w:p w:rsidR="003045D8" w:rsidRPr="004810BA" w:rsidRDefault="003045D8" w:rsidP="003045D8">
      <w:pPr>
        <w:widowControl w:val="0"/>
        <w:numPr>
          <w:ilvl w:val="0"/>
          <w:numId w:val="31"/>
        </w:numPr>
        <w:tabs>
          <w:tab w:val="left" w:pos="360"/>
        </w:tabs>
        <w:autoSpaceDN/>
        <w:spacing w:after="0" w:line="240" w:lineRule="auto"/>
        <w:ind w:right="147"/>
        <w:jc w:val="both"/>
        <w:textAlignment w:val="auto"/>
        <w:rPr>
          <w:rFonts w:ascii="Times New Roman" w:eastAsia="Arial Unicode MS" w:hAnsi="Times New Roman"/>
          <w:color w:val="000000"/>
          <w:kern w:val="1"/>
          <w:sz w:val="24"/>
          <w:szCs w:val="24"/>
          <w:lang w:eastAsia="ar-SA"/>
        </w:rPr>
      </w:pPr>
      <w:r w:rsidRPr="004810BA">
        <w:rPr>
          <w:rFonts w:ascii="Times New Roman" w:eastAsia="Arial Unicode MS" w:hAnsi="Times New Roman"/>
          <w:color w:val="000000"/>
          <w:kern w:val="1"/>
          <w:sz w:val="24"/>
          <w:szCs w:val="24"/>
          <w:lang w:val="x-none" w:eastAsia="ar-SA"/>
        </w:rPr>
        <w:t>Az ügyintézéshez kapcsolódó feladataink közé tartozik a kérelmek megírás</w:t>
      </w:r>
      <w:r w:rsidRPr="004810BA">
        <w:rPr>
          <w:rFonts w:ascii="Times New Roman" w:eastAsia="Arial Unicode MS" w:hAnsi="Times New Roman"/>
          <w:color w:val="000000"/>
          <w:kern w:val="1"/>
          <w:sz w:val="24"/>
          <w:szCs w:val="24"/>
          <w:lang w:eastAsia="ar-SA"/>
        </w:rPr>
        <w:t>a</w:t>
      </w:r>
      <w:r w:rsidRPr="004810BA">
        <w:rPr>
          <w:rFonts w:ascii="Times New Roman" w:eastAsia="Arial Unicode MS" w:hAnsi="Times New Roman"/>
          <w:color w:val="000000"/>
          <w:kern w:val="1"/>
          <w:sz w:val="24"/>
          <w:szCs w:val="24"/>
          <w:lang w:val="x-none" w:eastAsia="ar-SA"/>
        </w:rPr>
        <w:t>, nyomtatványok kitöltés</w:t>
      </w:r>
      <w:r w:rsidRPr="004810BA">
        <w:rPr>
          <w:rFonts w:ascii="Times New Roman" w:eastAsia="Arial Unicode MS" w:hAnsi="Times New Roman"/>
          <w:color w:val="000000"/>
          <w:kern w:val="1"/>
          <w:sz w:val="24"/>
          <w:szCs w:val="24"/>
          <w:lang w:eastAsia="ar-SA"/>
        </w:rPr>
        <w:t>e</w:t>
      </w:r>
      <w:r w:rsidRPr="004810BA">
        <w:rPr>
          <w:rFonts w:ascii="Times New Roman" w:eastAsia="Arial Unicode MS" w:hAnsi="Times New Roman"/>
          <w:color w:val="000000"/>
          <w:kern w:val="1"/>
          <w:sz w:val="24"/>
          <w:szCs w:val="24"/>
          <w:lang w:val="x-none" w:eastAsia="ar-SA"/>
        </w:rPr>
        <w:t>, támogatási lehetőségek felkutatá</w:t>
      </w:r>
      <w:r w:rsidRPr="004810BA">
        <w:rPr>
          <w:rFonts w:ascii="Times New Roman" w:eastAsia="Arial Unicode MS" w:hAnsi="Times New Roman"/>
          <w:color w:val="000000"/>
          <w:kern w:val="1"/>
          <w:sz w:val="24"/>
          <w:szCs w:val="24"/>
          <w:lang w:eastAsia="ar-SA"/>
        </w:rPr>
        <w:t>sa</w:t>
      </w:r>
      <w:r w:rsidRPr="004810BA">
        <w:rPr>
          <w:rFonts w:ascii="Times New Roman" w:eastAsia="Arial Unicode MS" w:hAnsi="Times New Roman"/>
          <w:color w:val="000000"/>
          <w:kern w:val="1"/>
          <w:sz w:val="24"/>
          <w:szCs w:val="24"/>
          <w:lang w:val="x-none" w:eastAsia="ar-SA"/>
        </w:rPr>
        <w:t>, munkáltatókkal való kapcsolattartás,</w:t>
      </w:r>
      <w:r>
        <w:rPr>
          <w:rFonts w:ascii="Times New Roman" w:eastAsia="Arial Unicode MS" w:hAnsi="Times New Roman"/>
          <w:color w:val="000000"/>
          <w:kern w:val="1"/>
          <w:sz w:val="24"/>
          <w:szCs w:val="24"/>
          <w:lang w:eastAsia="ar-SA"/>
        </w:rPr>
        <w:t xml:space="preserve"> </w:t>
      </w:r>
      <w:r w:rsidRPr="004810BA">
        <w:rPr>
          <w:rFonts w:ascii="Times New Roman" w:eastAsia="Arial Unicode MS" w:hAnsi="Times New Roman"/>
          <w:color w:val="000000"/>
          <w:kern w:val="1"/>
          <w:sz w:val="24"/>
          <w:szCs w:val="24"/>
          <w:lang w:eastAsia="ar-SA"/>
        </w:rPr>
        <w:t>gondnoksági</w:t>
      </w:r>
      <w:r w:rsidRPr="004810BA">
        <w:rPr>
          <w:rFonts w:ascii="Times New Roman" w:eastAsia="Arial Unicode MS" w:hAnsi="Times New Roman"/>
          <w:color w:val="000000"/>
          <w:kern w:val="1"/>
          <w:sz w:val="24"/>
          <w:szCs w:val="24"/>
          <w:lang w:val="x-none" w:eastAsia="ar-SA"/>
        </w:rPr>
        <w:t xml:space="preserve"> környezettanulmány elkészítés</w:t>
      </w:r>
      <w:r w:rsidRPr="004810BA">
        <w:rPr>
          <w:rFonts w:ascii="Times New Roman" w:eastAsia="Arial Unicode MS" w:hAnsi="Times New Roman"/>
          <w:color w:val="000000"/>
          <w:kern w:val="1"/>
          <w:sz w:val="24"/>
          <w:szCs w:val="24"/>
          <w:lang w:eastAsia="ar-SA"/>
        </w:rPr>
        <w:t>e</w:t>
      </w:r>
      <w:r w:rsidRPr="004810BA">
        <w:rPr>
          <w:rFonts w:ascii="Times New Roman" w:eastAsia="Arial Unicode MS" w:hAnsi="Times New Roman"/>
          <w:color w:val="000000"/>
          <w:kern w:val="1"/>
          <w:sz w:val="24"/>
          <w:szCs w:val="24"/>
          <w:lang w:val="x-none" w:eastAsia="ar-SA"/>
        </w:rPr>
        <w:t>, iskolák keresés</w:t>
      </w:r>
      <w:r w:rsidRPr="004810BA">
        <w:rPr>
          <w:rFonts w:ascii="Times New Roman" w:eastAsia="Arial Unicode MS" w:hAnsi="Times New Roman"/>
          <w:color w:val="000000"/>
          <w:kern w:val="1"/>
          <w:sz w:val="24"/>
          <w:szCs w:val="24"/>
          <w:lang w:eastAsia="ar-SA"/>
        </w:rPr>
        <w:t>e.</w:t>
      </w:r>
    </w:p>
    <w:p w:rsidR="003045D8" w:rsidRPr="00C2132D" w:rsidRDefault="003045D8" w:rsidP="003045D8">
      <w:pPr>
        <w:spacing w:after="0" w:line="240" w:lineRule="auto"/>
        <w:jc w:val="both"/>
        <w:rPr>
          <w:rFonts w:ascii="Times New Roman" w:eastAsia="Arial Unicode MS" w:hAnsi="Times New Roman"/>
          <w:sz w:val="24"/>
          <w:szCs w:val="24"/>
        </w:rPr>
      </w:pPr>
    </w:p>
    <w:p w:rsidR="003045D8" w:rsidRPr="008C5B2F" w:rsidRDefault="003045D8" w:rsidP="003045D8">
      <w:pPr>
        <w:spacing w:after="0" w:line="240" w:lineRule="auto"/>
        <w:jc w:val="both"/>
        <w:rPr>
          <w:rFonts w:ascii="Times New Roman" w:eastAsia="Arial Unicode MS" w:hAnsi="Times New Roman"/>
          <w:i/>
          <w:sz w:val="24"/>
          <w:szCs w:val="24"/>
        </w:rPr>
      </w:pPr>
      <w:r w:rsidRPr="008C5B2F">
        <w:rPr>
          <w:rFonts w:ascii="Times New Roman" w:eastAsia="Arial Unicode MS" w:hAnsi="Times New Roman"/>
          <w:i/>
          <w:sz w:val="24"/>
          <w:szCs w:val="24"/>
        </w:rPr>
        <w:t>Igénybe vehető szolgáltatások:</w:t>
      </w:r>
    </w:p>
    <w:p w:rsidR="003045D8" w:rsidRPr="0074781C" w:rsidRDefault="003045D8" w:rsidP="003045D8">
      <w:pPr>
        <w:pStyle w:val="Listaszerbekezds"/>
        <w:widowControl w:val="0"/>
        <w:numPr>
          <w:ilvl w:val="0"/>
          <w:numId w:val="32"/>
        </w:numPr>
        <w:tabs>
          <w:tab w:val="left" w:pos="360"/>
        </w:tabs>
        <w:suppressAutoHyphens/>
        <w:spacing w:after="0" w:line="240" w:lineRule="auto"/>
        <w:ind w:left="714" w:right="150" w:hanging="357"/>
        <w:jc w:val="both"/>
        <w:rPr>
          <w:rFonts w:ascii="Times New Roman" w:eastAsia="Arial Unicode MS" w:hAnsi="Times New Roman" w:cs="Times New Roman"/>
          <w:kern w:val="1"/>
          <w:sz w:val="24"/>
          <w:szCs w:val="24"/>
          <w:lang w:eastAsia="ar-SA"/>
        </w:rPr>
      </w:pPr>
      <w:r w:rsidRPr="0074781C">
        <w:rPr>
          <w:rFonts w:ascii="Times New Roman" w:eastAsia="Arial Unicode MS" w:hAnsi="Times New Roman" w:cs="Times New Roman"/>
          <w:kern w:val="1"/>
          <w:sz w:val="24"/>
          <w:szCs w:val="24"/>
          <w:lang w:eastAsia="ar-SA"/>
        </w:rPr>
        <w:t>A szociális esetmunkát kieg</w:t>
      </w:r>
      <w:r>
        <w:rPr>
          <w:rFonts w:ascii="Times New Roman" w:eastAsia="Arial Unicode MS" w:hAnsi="Times New Roman" w:cs="Times New Roman"/>
          <w:kern w:val="1"/>
          <w:sz w:val="24"/>
          <w:szCs w:val="24"/>
          <w:lang w:eastAsia="ar-SA"/>
        </w:rPr>
        <w:t>észítő speciális szolgáltatások a</w:t>
      </w:r>
      <w:r w:rsidRPr="0074781C">
        <w:rPr>
          <w:rFonts w:ascii="Times New Roman" w:eastAsia="Arial Unicode MS" w:hAnsi="Times New Roman" w:cs="Times New Roman"/>
          <w:kern w:val="1"/>
          <w:sz w:val="24"/>
          <w:szCs w:val="24"/>
          <w:lang w:eastAsia="ar-SA"/>
        </w:rPr>
        <w:t xml:space="preserve"> jogi tanácsadás, </w:t>
      </w:r>
      <w:r>
        <w:rPr>
          <w:rFonts w:ascii="Times New Roman" w:eastAsia="Arial Unicode MS" w:hAnsi="Times New Roman" w:cs="Times New Roman"/>
          <w:kern w:val="1"/>
          <w:sz w:val="24"/>
          <w:szCs w:val="24"/>
          <w:lang w:eastAsia="ar-SA"/>
        </w:rPr>
        <w:t xml:space="preserve">a </w:t>
      </w:r>
      <w:r w:rsidRPr="0074781C">
        <w:rPr>
          <w:rFonts w:ascii="Times New Roman" w:eastAsia="Arial Unicode MS" w:hAnsi="Times New Roman" w:cs="Times New Roman"/>
          <w:kern w:val="1"/>
          <w:sz w:val="24"/>
          <w:szCs w:val="24"/>
          <w:lang w:eastAsia="ar-SA"/>
        </w:rPr>
        <w:t>pszichológiai tanácsad</w:t>
      </w:r>
      <w:r>
        <w:rPr>
          <w:rFonts w:ascii="Times New Roman" w:eastAsia="Arial Unicode MS" w:hAnsi="Times New Roman" w:cs="Times New Roman"/>
          <w:kern w:val="1"/>
          <w:sz w:val="24"/>
          <w:szCs w:val="24"/>
          <w:lang w:eastAsia="ar-SA"/>
        </w:rPr>
        <w:t>ás, a mediáció és a családkonzultáció,</w:t>
      </w:r>
      <w:r w:rsidRPr="0074781C">
        <w:rPr>
          <w:rFonts w:ascii="Times New Roman" w:eastAsia="Arial Unicode MS" w:hAnsi="Times New Roman" w:cs="Times New Roman"/>
          <w:kern w:val="1"/>
          <w:sz w:val="24"/>
          <w:szCs w:val="24"/>
          <w:lang w:eastAsia="ar-SA"/>
        </w:rPr>
        <w:t xml:space="preserve"> </w:t>
      </w:r>
      <w:r>
        <w:rPr>
          <w:rFonts w:ascii="Times New Roman" w:eastAsia="Arial Unicode MS" w:hAnsi="Times New Roman" w:cs="Times New Roman"/>
          <w:kern w:val="1"/>
          <w:sz w:val="24"/>
          <w:szCs w:val="24"/>
          <w:lang w:eastAsia="ar-SA"/>
        </w:rPr>
        <w:t>melyeket</w:t>
      </w:r>
      <w:r w:rsidRPr="0074781C">
        <w:rPr>
          <w:rFonts w:ascii="Times New Roman" w:eastAsia="Arial Unicode MS" w:hAnsi="Times New Roman" w:cs="Times New Roman"/>
          <w:kern w:val="1"/>
          <w:sz w:val="24"/>
          <w:szCs w:val="24"/>
          <w:lang w:eastAsia="ar-SA"/>
        </w:rPr>
        <w:t xml:space="preserve"> a Központ </w:t>
      </w:r>
      <w:r>
        <w:rPr>
          <w:rFonts w:ascii="Times New Roman" w:eastAsia="Arial Unicode MS" w:hAnsi="Times New Roman" w:cs="Times New Roman"/>
          <w:kern w:val="1"/>
          <w:sz w:val="24"/>
          <w:szCs w:val="24"/>
          <w:lang w:eastAsia="ar-SA"/>
        </w:rPr>
        <w:t xml:space="preserve">biztosít, de </w:t>
      </w:r>
      <w:r w:rsidRPr="0074781C">
        <w:rPr>
          <w:rFonts w:ascii="Times New Roman" w:eastAsia="Arial Unicode MS" w:hAnsi="Times New Roman" w:cs="Times New Roman"/>
          <w:kern w:val="1"/>
          <w:sz w:val="24"/>
          <w:szCs w:val="24"/>
          <w:lang w:val="x-none" w:eastAsia="ar-SA"/>
        </w:rPr>
        <w:t>ezek csak a családsegítővel történő kapcsolatfelvétel után lehetségesek.</w:t>
      </w:r>
    </w:p>
    <w:p w:rsidR="003045D8" w:rsidRPr="0074781C" w:rsidRDefault="003045D8" w:rsidP="003045D8">
      <w:pPr>
        <w:widowControl w:val="0"/>
        <w:numPr>
          <w:ilvl w:val="0"/>
          <w:numId w:val="32"/>
        </w:numPr>
        <w:tabs>
          <w:tab w:val="left" w:pos="360"/>
        </w:tabs>
        <w:autoSpaceDN/>
        <w:spacing w:after="0" w:line="240" w:lineRule="auto"/>
        <w:ind w:left="714" w:right="150" w:hanging="357"/>
        <w:jc w:val="both"/>
        <w:textAlignment w:val="auto"/>
        <w:rPr>
          <w:rFonts w:ascii="Times New Roman" w:eastAsia="Arial Unicode MS" w:hAnsi="Times New Roman"/>
          <w:kern w:val="1"/>
          <w:sz w:val="24"/>
          <w:szCs w:val="24"/>
          <w:lang w:val="x-none" w:eastAsia="ar-SA"/>
        </w:rPr>
      </w:pPr>
      <w:r w:rsidRPr="0074781C">
        <w:rPr>
          <w:rFonts w:ascii="Times New Roman" w:eastAsia="Arial Unicode MS" w:hAnsi="Times New Roman"/>
          <w:bCs/>
          <w:kern w:val="1"/>
          <w:sz w:val="24"/>
          <w:szCs w:val="24"/>
          <w:lang w:val="x-none" w:eastAsia="ar-SA"/>
        </w:rPr>
        <w:t>F</w:t>
      </w:r>
      <w:r w:rsidRPr="0074781C">
        <w:rPr>
          <w:rFonts w:ascii="Times New Roman" w:eastAsia="Arial Unicode MS" w:hAnsi="Times New Roman"/>
          <w:kern w:val="1"/>
          <w:sz w:val="24"/>
          <w:szCs w:val="24"/>
          <w:lang w:val="x-none" w:eastAsia="ar-SA"/>
        </w:rPr>
        <w:t xml:space="preserve">olyamatos kapcsolatot tartunk a </w:t>
      </w:r>
      <w:r>
        <w:rPr>
          <w:rFonts w:ascii="Times New Roman" w:eastAsia="Arial Unicode MS" w:hAnsi="Times New Roman"/>
          <w:kern w:val="1"/>
          <w:sz w:val="24"/>
          <w:szCs w:val="24"/>
          <w:lang w:eastAsia="ar-SA"/>
        </w:rPr>
        <w:t xml:space="preserve">PVMKH </w:t>
      </w:r>
      <w:r w:rsidRPr="0074781C">
        <w:rPr>
          <w:rFonts w:ascii="Times New Roman" w:eastAsia="Arial Unicode MS" w:hAnsi="Times New Roman"/>
          <w:kern w:val="1"/>
          <w:sz w:val="24"/>
          <w:szCs w:val="24"/>
          <w:lang w:val="x-none" w:eastAsia="ar-SA"/>
        </w:rPr>
        <w:t>Váci Munkaügyi központtal. Állásbörzék, állásajánlatok</w:t>
      </w:r>
      <w:r w:rsidRPr="0074781C">
        <w:rPr>
          <w:rFonts w:ascii="Times New Roman" w:eastAsia="Arial Unicode MS" w:hAnsi="Times New Roman"/>
          <w:kern w:val="1"/>
          <w:sz w:val="24"/>
          <w:szCs w:val="24"/>
          <w:lang w:eastAsia="ar-SA"/>
        </w:rPr>
        <w:t>,</w:t>
      </w:r>
      <w:r w:rsidRPr="0074781C">
        <w:rPr>
          <w:rFonts w:ascii="Times New Roman" w:eastAsia="Arial Unicode MS" w:hAnsi="Times New Roman"/>
          <w:kern w:val="1"/>
          <w:sz w:val="24"/>
          <w:szCs w:val="24"/>
          <w:lang w:val="x-none" w:eastAsia="ar-SA"/>
        </w:rPr>
        <w:t xml:space="preserve"> illetve továbbképzési lehetőségeket küldenek</w:t>
      </w:r>
      <w:r>
        <w:rPr>
          <w:rFonts w:ascii="Times New Roman" w:eastAsia="Arial Unicode MS" w:hAnsi="Times New Roman"/>
          <w:kern w:val="1"/>
          <w:sz w:val="24"/>
          <w:szCs w:val="24"/>
          <w:lang w:eastAsia="ar-SA"/>
        </w:rPr>
        <w:t>.</w:t>
      </w:r>
    </w:p>
    <w:p w:rsidR="003045D8" w:rsidRPr="0074781C" w:rsidRDefault="003045D8" w:rsidP="003045D8">
      <w:pPr>
        <w:numPr>
          <w:ilvl w:val="0"/>
          <w:numId w:val="32"/>
        </w:numPr>
        <w:suppressAutoHyphens w:val="0"/>
        <w:autoSpaceDN/>
        <w:spacing w:after="0" w:line="240" w:lineRule="auto"/>
        <w:ind w:left="714" w:hanging="357"/>
        <w:jc w:val="both"/>
        <w:textAlignment w:val="auto"/>
        <w:rPr>
          <w:rFonts w:ascii="Times New Roman" w:eastAsia="Arial Unicode MS" w:hAnsi="Times New Roman"/>
          <w:sz w:val="24"/>
          <w:szCs w:val="24"/>
        </w:rPr>
      </w:pPr>
      <w:r w:rsidRPr="0074781C">
        <w:rPr>
          <w:rFonts w:ascii="Times New Roman" w:eastAsia="Arial Unicode MS" w:hAnsi="Times New Roman"/>
          <w:sz w:val="24"/>
          <w:szCs w:val="24"/>
        </w:rPr>
        <w:t>Adományközvetítés (</w:t>
      </w:r>
      <w:r w:rsidRPr="00871DA2">
        <w:rPr>
          <w:rFonts w:ascii="Times New Roman" w:eastAsia="Arial Unicode MS" w:hAnsi="Times New Roman"/>
          <w:sz w:val="24"/>
          <w:szCs w:val="24"/>
        </w:rPr>
        <w:t>3</w:t>
      </w:r>
      <w:r>
        <w:rPr>
          <w:rFonts w:ascii="Times New Roman" w:eastAsia="Arial Unicode MS" w:hAnsi="Times New Roman"/>
          <w:sz w:val="24"/>
          <w:szCs w:val="24"/>
        </w:rPr>
        <w:t>412</w:t>
      </w:r>
      <w:r w:rsidRPr="00871DA2">
        <w:rPr>
          <w:rFonts w:ascii="Times New Roman" w:eastAsia="Arial Unicode MS" w:hAnsi="Times New Roman"/>
          <w:sz w:val="24"/>
          <w:szCs w:val="24"/>
        </w:rPr>
        <w:t xml:space="preserve"> esetben és </w:t>
      </w:r>
      <w:r>
        <w:rPr>
          <w:rFonts w:ascii="Times New Roman" w:eastAsia="Arial Unicode MS" w:hAnsi="Times New Roman"/>
          <w:sz w:val="24"/>
          <w:szCs w:val="24"/>
        </w:rPr>
        <w:t>754</w:t>
      </w:r>
      <w:r w:rsidRPr="00871DA2">
        <w:rPr>
          <w:rFonts w:ascii="Times New Roman" w:eastAsia="Arial Unicode MS" w:hAnsi="Times New Roman"/>
          <w:sz w:val="24"/>
          <w:szCs w:val="24"/>
        </w:rPr>
        <w:t xml:space="preserve"> fő részesült</w:t>
      </w:r>
      <w:r>
        <w:rPr>
          <w:rFonts w:ascii="Times New Roman" w:eastAsia="Arial Unicode MS" w:hAnsi="Times New Roman"/>
          <w:sz w:val="24"/>
          <w:szCs w:val="24"/>
        </w:rPr>
        <w:t>)</w:t>
      </w:r>
      <w:r w:rsidRPr="0074781C">
        <w:rPr>
          <w:rFonts w:ascii="Times New Roman" w:eastAsia="Arial Unicode MS" w:hAnsi="Times New Roman"/>
          <w:sz w:val="24"/>
          <w:szCs w:val="24"/>
          <w:lang w:eastAsia="hu-HU"/>
        </w:rPr>
        <w:t xml:space="preserve"> </w:t>
      </w:r>
      <w:r>
        <w:rPr>
          <w:rFonts w:ascii="Times New Roman" w:eastAsia="Arial Unicode MS" w:hAnsi="Times New Roman"/>
          <w:sz w:val="24"/>
          <w:szCs w:val="24"/>
          <w:lang w:eastAsia="hu-HU"/>
        </w:rPr>
        <w:t>a rászoruló családok számára</w:t>
      </w:r>
      <w:r w:rsidRPr="0074781C">
        <w:rPr>
          <w:rFonts w:ascii="Times New Roman" w:eastAsia="Arial Unicode MS" w:hAnsi="Times New Roman"/>
          <w:sz w:val="24"/>
          <w:szCs w:val="24"/>
          <w:lang w:eastAsia="hu-HU"/>
        </w:rPr>
        <w:t xml:space="preserve">. A rászoruló családoknak több alkalommal kiemelten az </w:t>
      </w:r>
      <w:r>
        <w:rPr>
          <w:rFonts w:ascii="Times New Roman" w:eastAsia="Arial Unicode MS" w:hAnsi="Times New Roman"/>
          <w:sz w:val="24"/>
          <w:szCs w:val="24"/>
          <w:lang w:eastAsia="hu-HU"/>
        </w:rPr>
        <w:t xml:space="preserve">iskolakezdési és a </w:t>
      </w:r>
      <w:r w:rsidRPr="0074781C">
        <w:rPr>
          <w:rFonts w:ascii="Times New Roman" w:eastAsia="Arial Unicode MS" w:hAnsi="Times New Roman"/>
          <w:sz w:val="24"/>
          <w:szCs w:val="24"/>
          <w:lang w:eastAsia="hu-HU"/>
        </w:rPr>
        <w:t>karácsony előtti időszakban, illetve krízis helyzetekben, élelmiszercsomagokat juttattunk el</w:t>
      </w:r>
      <w:r>
        <w:rPr>
          <w:rFonts w:ascii="Times New Roman" w:eastAsia="Arial Unicode MS" w:hAnsi="Times New Roman"/>
          <w:sz w:val="24"/>
          <w:szCs w:val="24"/>
          <w:lang w:eastAsia="hu-HU"/>
        </w:rPr>
        <w:t xml:space="preserve">. </w:t>
      </w:r>
    </w:p>
    <w:p w:rsidR="003045D8" w:rsidRPr="0074781C" w:rsidRDefault="003045D8" w:rsidP="003045D8">
      <w:pPr>
        <w:numPr>
          <w:ilvl w:val="0"/>
          <w:numId w:val="32"/>
        </w:numPr>
        <w:suppressAutoHyphens w:val="0"/>
        <w:autoSpaceDN/>
        <w:spacing w:after="0" w:line="240" w:lineRule="auto"/>
        <w:ind w:left="714" w:hanging="357"/>
        <w:jc w:val="both"/>
        <w:textAlignment w:val="auto"/>
        <w:rPr>
          <w:rFonts w:ascii="Times New Roman" w:eastAsia="Arial Unicode MS" w:hAnsi="Times New Roman"/>
          <w:sz w:val="24"/>
          <w:szCs w:val="24"/>
        </w:rPr>
      </w:pPr>
      <w:r w:rsidRPr="0074781C">
        <w:rPr>
          <w:rFonts w:ascii="Times New Roman" w:eastAsia="Arial Unicode MS" w:hAnsi="Times New Roman"/>
          <w:sz w:val="24"/>
          <w:szCs w:val="24"/>
        </w:rPr>
        <w:t>A szolgálatunk koordinálja</w:t>
      </w:r>
      <w:r>
        <w:rPr>
          <w:rFonts w:ascii="Times New Roman" w:eastAsia="Arial Unicode MS" w:hAnsi="Times New Roman"/>
          <w:sz w:val="24"/>
          <w:szCs w:val="24"/>
        </w:rPr>
        <w:t xml:space="preserve"> a</w:t>
      </w:r>
      <w:r w:rsidRPr="0074781C">
        <w:rPr>
          <w:rFonts w:ascii="Times New Roman" w:eastAsia="Arial Unicode MS" w:hAnsi="Times New Roman"/>
          <w:sz w:val="24"/>
          <w:szCs w:val="24"/>
        </w:rPr>
        <w:t xml:space="preserve"> kötelező 50 óra közösségi szolgálat teljesítését a középiskolás tanulóknak részére</w:t>
      </w:r>
      <w:r>
        <w:rPr>
          <w:rFonts w:ascii="Times New Roman" w:eastAsia="Arial Unicode MS" w:hAnsi="Times New Roman"/>
          <w:sz w:val="24"/>
          <w:szCs w:val="24"/>
        </w:rPr>
        <w:t xml:space="preserve">. </w:t>
      </w:r>
      <w:r w:rsidRPr="0074781C">
        <w:rPr>
          <w:rFonts w:ascii="Times New Roman" w:eastAsia="Arial Unicode MS" w:hAnsi="Times New Roman"/>
          <w:kern w:val="1"/>
          <w:sz w:val="24"/>
          <w:szCs w:val="24"/>
          <w:lang w:eastAsia="ar-SA"/>
        </w:rPr>
        <w:t xml:space="preserve">Szolgálatunknál korrepetálásban, közösségi programjainkon (nyári tábor, kirándulás, karácsonyi ünnepségeinken), játékos foglalkozásokon, illetve adományok gyűjtésében, illetve kiosztásában teljesíthetik az előírt óraszámot. </w:t>
      </w:r>
    </w:p>
    <w:p w:rsidR="003045D8" w:rsidRDefault="003045D8" w:rsidP="003045D8">
      <w:pPr>
        <w:widowControl w:val="0"/>
        <w:numPr>
          <w:ilvl w:val="0"/>
          <w:numId w:val="32"/>
        </w:numPr>
        <w:tabs>
          <w:tab w:val="left" w:pos="360"/>
        </w:tabs>
        <w:autoSpaceDN/>
        <w:spacing w:after="0" w:line="240" w:lineRule="auto"/>
        <w:ind w:left="714" w:right="150" w:hanging="357"/>
        <w:jc w:val="both"/>
        <w:textAlignment w:val="auto"/>
        <w:rPr>
          <w:rFonts w:ascii="Times New Roman" w:eastAsia="Arial Unicode MS" w:hAnsi="Times New Roman"/>
          <w:kern w:val="1"/>
          <w:sz w:val="24"/>
          <w:szCs w:val="24"/>
          <w:lang w:eastAsia="ar-SA"/>
        </w:rPr>
      </w:pPr>
      <w:r w:rsidRPr="0074781C">
        <w:rPr>
          <w:rFonts w:ascii="Times New Roman" w:eastAsia="Arial Unicode MS" w:hAnsi="Times New Roman"/>
          <w:kern w:val="1"/>
          <w:sz w:val="24"/>
          <w:szCs w:val="24"/>
          <w:lang w:eastAsia="ar-SA"/>
        </w:rPr>
        <w:t>Intézményünkben az aktív korúak ellátásához szükséges 30 nap közérdekű önkéntes tevékenység teljesíthető. Az ellátásban részesülőknek egy éven belül harminc nap kereső tev</w:t>
      </w:r>
      <w:r>
        <w:rPr>
          <w:rFonts w:ascii="Times New Roman" w:eastAsia="Arial Unicode MS" w:hAnsi="Times New Roman"/>
          <w:kern w:val="1"/>
          <w:sz w:val="24"/>
          <w:szCs w:val="24"/>
          <w:lang w:eastAsia="ar-SA"/>
        </w:rPr>
        <w:t>ékenységet tudni kell igazolni.</w:t>
      </w:r>
    </w:p>
    <w:p w:rsidR="003045D8" w:rsidRPr="0074781C" w:rsidRDefault="003045D8" w:rsidP="003045D8">
      <w:pPr>
        <w:widowControl w:val="0"/>
        <w:numPr>
          <w:ilvl w:val="0"/>
          <w:numId w:val="32"/>
        </w:numPr>
        <w:tabs>
          <w:tab w:val="left" w:pos="360"/>
        </w:tabs>
        <w:autoSpaceDN/>
        <w:spacing w:after="0" w:line="240" w:lineRule="auto"/>
        <w:ind w:left="714" w:right="150" w:hanging="357"/>
        <w:jc w:val="both"/>
        <w:textAlignment w:val="auto"/>
        <w:rPr>
          <w:rFonts w:ascii="Times New Roman" w:eastAsia="Arial Unicode MS" w:hAnsi="Times New Roman"/>
          <w:kern w:val="1"/>
          <w:sz w:val="24"/>
          <w:szCs w:val="24"/>
          <w:lang w:eastAsia="ar-SA"/>
        </w:rPr>
      </w:pPr>
      <w:r>
        <w:rPr>
          <w:rFonts w:ascii="Times New Roman" w:eastAsia="Arial Unicode MS" w:hAnsi="Times New Roman"/>
          <w:sz w:val="24"/>
          <w:szCs w:val="24"/>
        </w:rPr>
        <w:t>A</w:t>
      </w:r>
      <w:r w:rsidRPr="00FC62FE">
        <w:rPr>
          <w:rFonts w:ascii="Times New Roman" w:eastAsia="Arial Unicode MS" w:hAnsi="Times New Roman"/>
          <w:sz w:val="24"/>
          <w:szCs w:val="24"/>
          <w:lang w:eastAsia="hu-HU"/>
        </w:rPr>
        <w:t xml:space="preserve"> szünidei gyermekétkeztetés keretében a hátrányos helyzetű és halmozottan hátrányos helyzetű gyermek részére a települési önkormányzat ingyenesen biztosítja a déli m</w:t>
      </w:r>
      <w:r>
        <w:rPr>
          <w:rFonts w:ascii="Times New Roman" w:eastAsia="Arial Unicode MS" w:hAnsi="Times New Roman"/>
          <w:sz w:val="24"/>
          <w:szCs w:val="24"/>
          <w:lang w:eastAsia="hu-HU"/>
        </w:rPr>
        <w:t>eleg főétkezést</w:t>
      </w:r>
      <w:r w:rsidRPr="00FC62FE">
        <w:rPr>
          <w:rFonts w:ascii="Times New Roman" w:eastAsia="Arial Unicode MS" w:hAnsi="Times New Roman"/>
          <w:sz w:val="24"/>
          <w:szCs w:val="24"/>
          <w:lang w:eastAsia="hu-HU"/>
        </w:rPr>
        <w:t xml:space="preserve">, </w:t>
      </w:r>
      <w:r>
        <w:rPr>
          <w:rFonts w:ascii="Times New Roman" w:eastAsia="Arial Unicode MS" w:hAnsi="Times New Roman"/>
          <w:sz w:val="24"/>
          <w:szCs w:val="24"/>
          <w:lang w:eastAsia="hu-HU"/>
        </w:rPr>
        <w:t xml:space="preserve">melynek </w:t>
      </w:r>
      <w:r w:rsidRPr="00FC62FE">
        <w:rPr>
          <w:rFonts w:ascii="Times New Roman" w:eastAsia="Arial Unicode MS" w:hAnsi="Times New Roman"/>
          <w:sz w:val="24"/>
          <w:szCs w:val="24"/>
          <w:lang w:eastAsia="hu-HU"/>
        </w:rPr>
        <w:t xml:space="preserve">igénylése és kiosztása szintén a szolgálat feladatkörébe tartozik. </w:t>
      </w:r>
    </w:p>
    <w:p w:rsidR="003045D8" w:rsidRDefault="003045D8" w:rsidP="003045D8">
      <w:pPr>
        <w:spacing w:after="0" w:line="240" w:lineRule="auto"/>
        <w:jc w:val="both"/>
        <w:rPr>
          <w:rFonts w:ascii="Times New Roman" w:eastAsia="Arial Unicode MS" w:hAnsi="Times New Roman"/>
          <w:i/>
          <w:sz w:val="24"/>
          <w:szCs w:val="24"/>
        </w:rPr>
      </w:pPr>
    </w:p>
    <w:p w:rsidR="003045D8" w:rsidRPr="008C5B2F" w:rsidRDefault="003045D8" w:rsidP="003045D8">
      <w:pPr>
        <w:spacing w:after="0" w:line="240" w:lineRule="auto"/>
        <w:jc w:val="both"/>
        <w:rPr>
          <w:rFonts w:ascii="Times New Roman" w:eastAsia="Arial Unicode MS" w:hAnsi="Times New Roman"/>
          <w:i/>
          <w:sz w:val="24"/>
          <w:szCs w:val="24"/>
        </w:rPr>
      </w:pPr>
      <w:r w:rsidRPr="008C5B2F">
        <w:rPr>
          <w:rFonts w:ascii="Times New Roman" w:eastAsia="Arial Unicode MS" w:hAnsi="Times New Roman"/>
          <w:i/>
          <w:sz w:val="24"/>
          <w:szCs w:val="24"/>
        </w:rPr>
        <w:t>Kapcsolattartás más intézményekkel, jelzőrendszeri tagokkal</w:t>
      </w:r>
    </w:p>
    <w:p w:rsidR="003045D8" w:rsidRPr="00A037F4" w:rsidRDefault="003045D8" w:rsidP="003045D8">
      <w:pPr>
        <w:spacing w:after="0" w:line="240" w:lineRule="auto"/>
        <w:jc w:val="both"/>
        <w:rPr>
          <w:rFonts w:ascii="Times New Roman" w:eastAsia="Arial Unicode MS" w:hAnsi="Times New Roman"/>
          <w:sz w:val="24"/>
          <w:szCs w:val="24"/>
        </w:rPr>
      </w:pPr>
      <w:r w:rsidRPr="00A037F4">
        <w:rPr>
          <w:rFonts w:ascii="Times New Roman" w:eastAsia="Arial Unicode MS" w:hAnsi="Times New Roman"/>
          <w:sz w:val="24"/>
          <w:szCs w:val="24"/>
          <w:lang w:eastAsia="hu-HU"/>
        </w:rPr>
        <w:t>A szolgálatnak továbbra is feladata a veszélyeztetettséget észlelő-</w:t>
      </w:r>
      <w:r>
        <w:rPr>
          <w:rFonts w:ascii="Times New Roman" w:eastAsia="Arial Unicode MS" w:hAnsi="Times New Roman"/>
          <w:sz w:val="24"/>
          <w:szCs w:val="24"/>
          <w:lang w:eastAsia="hu-HU"/>
        </w:rPr>
        <w:t xml:space="preserve"> és jelző rendszer működtetése, hogy figyelemmel kísérje</w:t>
      </w:r>
      <w:r w:rsidRPr="00A037F4">
        <w:rPr>
          <w:rFonts w:ascii="Times New Roman" w:eastAsia="Arial Unicode MS" w:hAnsi="Times New Roman"/>
          <w:sz w:val="24"/>
          <w:szCs w:val="24"/>
          <w:lang w:eastAsia="hu-HU"/>
        </w:rPr>
        <w:t xml:space="preserve"> a településen élő családok, személyek életkörülményeit, szociális helyzetét, gyermekjóléti és szociális ellátások, szolgáltatások iránti szükségletét. </w:t>
      </w:r>
    </w:p>
    <w:p w:rsidR="003045D8" w:rsidRPr="00A037F4"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A037F4">
        <w:rPr>
          <w:rFonts w:ascii="Times New Roman" w:eastAsia="Arial Unicode MS" w:hAnsi="Times New Roman"/>
          <w:kern w:val="1"/>
          <w:sz w:val="24"/>
          <w:szCs w:val="24"/>
          <w:lang w:val="x-none" w:eastAsia="ar-SA"/>
        </w:rPr>
        <w:t>Az észlelő- és je</w:t>
      </w:r>
      <w:r>
        <w:rPr>
          <w:rFonts w:ascii="Times New Roman" w:eastAsia="Arial Unicode MS" w:hAnsi="Times New Roman"/>
          <w:kern w:val="1"/>
          <w:sz w:val="24"/>
          <w:szCs w:val="24"/>
          <w:lang w:val="x-none" w:eastAsia="ar-SA"/>
        </w:rPr>
        <w:t>lzőrendszer működésének célja a</w:t>
      </w:r>
      <w:r w:rsidRPr="00A037F4">
        <w:rPr>
          <w:rFonts w:ascii="Times New Roman" w:eastAsia="Arial Unicode MS" w:hAnsi="Times New Roman"/>
          <w:kern w:val="1"/>
          <w:sz w:val="24"/>
          <w:szCs w:val="24"/>
          <w:lang w:val="x-none" w:eastAsia="ar-SA"/>
        </w:rPr>
        <w:t xml:space="preserve"> problémák időben történő felismerése és azok mihamarabbi enyhítése, megoldása. Olyan egyéni vagy családi, környezeti, társadalmi helyzet, vagy ezek következtében kialakult állapot megelőzése, amely az egyén vagy család testi vagy lelki megrendülését, társadalmi ellehetetlenülését okozza</w:t>
      </w:r>
      <w:r w:rsidRPr="00A037F4">
        <w:rPr>
          <w:rFonts w:ascii="Times New Roman" w:eastAsia="Arial Unicode MS" w:hAnsi="Times New Roman"/>
          <w:kern w:val="1"/>
          <w:sz w:val="24"/>
          <w:szCs w:val="24"/>
          <w:lang w:eastAsia="ar-SA"/>
        </w:rPr>
        <w:t xml:space="preserve"> </w:t>
      </w:r>
    </w:p>
    <w:p w:rsidR="003045D8"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val="x-none" w:eastAsia="ar-SA"/>
        </w:rPr>
      </w:pPr>
      <w:r w:rsidRPr="00A037F4">
        <w:rPr>
          <w:rFonts w:ascii="Times New Roman" w:eastAsia="Arial Unicode MS" w:hAnsi="Times New Roman"/>
          <w:kern w:val="1"/>
          <w:sz w:val="24"/>
          <w:szCs w:val="24"/>
          <w:lang w:val="x-none" w:eastAsia="ar-SA"/>
        </w:rPr>
        <w:t>Ennek értelmében elengedhetetlen feltétele a szolgálat részéről a társintézményekkel való szoros kapcsolattartás</w:t>
      </w:r>
      <w:r w:rsidRPr="00A037F4">
        <w:rPr>
          <w:rFonts w:ascii="Times New Roman" w:eastAsia="Arial Unicode MS" w:hAnsi="Times New Roman"/>
          <w:kern w:val="1"/>
          <w:sz w:val="24"/>
          <w:szCs w:val="24"/>
          <w:lang w:eastAsia="ar-SA"/>
        </w:rPr>
        <w:t xml:space="preserve"> a veszélyeztetettség kialakulásának megelőzése, illetve a már kialakult veszélyhelyzet megszüntetése érdekében</w:t>
      </w:r>
      <w:r w:rsidRPr="00A037F4">
        <w:rPr>
          <w:rFonts w:ascii="Times New Roman" w:eastAsia="Arial Unicode MS" w:hAnsi="Times New Roman"/>
          <w:kern w:val="1"/>
          <w:sz w:val="24"/>
          <w:szCs w:val="24"/>
          <w:lang w:val="x-none" w:eastAsia="ar-SA"/>
        </w:rPr>
        <w:t>.</w:t>
      </w:r>
    </w:p>
    <w:p w:rsidR="003045D8" w:rsidRPr="00A037F4" w:rsidRDefault="003045D8" w:rsidP="003045D8">
      <w:pPr>
        <w:widowControl w:val="0"/>
        <w:tabs>
          <w:tab w:val="left" w:pos="840"/>
        </w:tabs>
        <w:spacing w:after="0" w:line="240" w:lineRule="auto"/>
        <w:ind w:right="150"/>
        <w:jc w:val="center"/>
        <w:rPr>
          <w:rFonts w:ascii="Times New Roman" w:eastAsia="Times New Roman" w:hAnsi="Times New Roman"/>
          <w:kern w:val="1"/>
          <w:sz w:val="24"/>
          <w:szCs w:val="24"/>
          <w:lang w:val="x-none" w:eastAsia="ar-SA"/>
        </w:rPr>
      </w:pPr>
      <w:r w:rsidRPr="00E36CB5">
        <w:rPr>
          <w:noProof/>
          <w:lang w:eastAsia="hu-HU"/>
        </w:rPr>
        <w:lastRenderedPageBreak/>
        <w:drawing>
          <wp:inline distT="0" distB="0" distL="0" distR="0" wp14:anchorId="72FE05A6" wp14:editId="162BA61F">
            <wp:extent cx="4572000" cy="2743200"/>
            <wp:effectExtent l="0" t="0" r="0" b="0"/>
            <wp:docPr id="22" name="Diagram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045D8"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val="x-none" w:eastAsia="ar-SA"/>
        </w:rPr>
      </w:pPr>
    </w:p>
    <w:p w:rsidR="003045D8" w:rsidRPr="009D74E0"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val="x-none" w:eastAsia="ar-SA"/>
        </w:rPr>
      </w:pPr>
      <w:r w:rsidRPr="009D74E0">
        <w:rPr>
          <w:rFonts w:ascii="Times New Roman" w:eastAsia="Arial Unicode MS" w:hAnsi="Times New Roman"/>
          <w:kern w:val="1"/>
          <w:sz w:val="24"/>
          <w:szCs w:val="24"/>
          <w:lang w:val="x-none" w:eastAsia="ar-SA"/>
        </w:rPr>
        <w:t>Néhány példa az intézményekkel való kapcsolatunkról:</w:t>
      </w:r>
    </w:p>
    <w:p w:rsidR="003045D8" w:rsidRPr="009D74E0" w:rsidRDefault="003045D8" w:rsidP="003045D8">
      <w:pPr>
        <w:widowControl w:val="0"/>
        <w:numPr>
          <w:ilvl w:val="0"/>
          <w:numId w:val="33"/>
        </w:numPr>
        <w:tabs>
          <w:tab w:val="left" w:pos="840"/>
        </w:tabs>
        <w:autoSpaceDN/>
        <w:spacing w:after="0" w:line="240" w:lineRule="auto"/>
        <w:ind w:left="714" w:right="147" w:hanging="357"/>
        <w:jc w:val="both"/>
        <w:textAlignment w:val="auto"/>
        <w:rPr>
          <w:rFonts w:ascii="Times New Roman" w:eastAsia="Arial Unicode MS" w:hAnsi="Times New Roman"/>
          <w:kern w:val="1"/>
          <w:sz w:val="24"/>
          <w:szCs w:val="24"/>
          <w:lang w:val="x-none" w:eastAsia="ar-SA"/>
        </w:rPr>
      </w:pPr>
      <w:r w:rsidRPr="006479F4">
        <w:rPr>
          <w:rFonts w:ascii="Times New Roman" w:eastAsia="Arial Unicode MS" w:hAnsi="Times New Roman"/>
          <w:kern w:val="1"/>
          <w:sz w:val="24"/>
          <w:szCs w:val="24"/>
          <w:lang w:eastAsia="ar-SA"/>
        </w:rPr>
        <w:t>Egészségügyi intézményekkel: a</w:t>
      </w:r>
      <w:r w:rsidRPr="009D74E0">
        <w:rPr>
          <w:rFonts w:ascii="Times New Roman" w:eastAsia="Arial Unicode MS" w:hAnsi="Times New Roman"/>
          <w:kern w:val="1"/>
          <w:sz w:val="24"/>
          <w:szCs w:val="24"/>
          <w:lang w:val="x-none" w:eastAsia="ar-SA"/>
        </w:rPr>
        <w:t xml:space="preserve"> váci kórház</w:t>
      </w:r>
      <w:r w:rsidRPr="006479F4">
        <w:rPr>
          <w:rFonts w:ascii="Times New Roman" w:eastAsia="Arial Unicode MS" w:hAnsi="Times New Roman"/>
          <w:kern w:val="1"/>
          <w:sz w:val="24"/>
          <w:szCs w:val="24"/>
          <w:lang w:eastAsia="ar-SA"/>
        </w:rPr>
        <w:t>zal (</w:t>
      </w:r>
      <w:r w:rsidRPr="009D74E0">
        <w:rPr>
          <w:rFonts w:ascii="Times New Roman" w:eastAsia="Arial Unicode MS" w:hAnsi="Times New Roman"/>
          <w:kern w:val="1"/>
          <w:sz w:val="24"/>
          <w:szCs w:val="24"/>
          <w:lang w:val="x-none" w:eastAsia="ar-SA"/>
        </w:rPr>
        <w:t>beteg</w:t>
      </w:r>
      <w:r w:rsidRPr="006479F4">
        <w:rPr>
          <w:rFonts w:ascii="Times New Roman" w:eastAsia="Arial Unicode MS" w:hAnsi="Times New Roman"/>
          <w:kern w:val="1"/>
          <w:sz w:val="24"/>
          <w:szCs w:val="24"/>
          <w:lang w:eastAsia="ar-SA"/>
        </w:rPr>
        <w:t>ek</w:t>
      </w:r>
      <w:r w:rsidRPr="009D74E0">
        <w:rPr>
          <w:rFonts w:ascii="Times New Roman" w:eastAsia="Arial Unicode MS" w:hAnsi="Times New Roman"/>
          <w:kern w:val="1"/>
          <w:sz w:val="24"/>
          <w:szCs w:val="24"/>
          <w:lang w:val="x-none" w:eastAsia="ar-SA"/>
        </w:rPr>
        <w:t xml:space="preserve"> </w:t>
      </w:r>
      <w:r w:rsidRPr="006479F4">
        <w:rPr>
          <w:rFonts w:ascii="Times New Roman" w:eastAsia="Arial Unicode MS" w:hAnsi="Times New Roman"/>
          <w:kern w:val="1"/>
          <w:sz w:val="24"/>
          <w:szCs w:val="24"/>
          <w:lang w:val="x-none" w:eastAsia="ar-SA"/>
        </w:rPr>
        <w:t>hozzátartozói</w:t>
      </w:r>
      <w:r w:rsidRPr="009D74E0">
        <w:rPr>
          <w:rFonts w:ascii="Times New Roman" w:eastAsia="Arial Unicode MS" w:hAnsi="Times New Roman"/>
          <w:kern w:val="1"/>
          <w:sz w:val="24"/>
          <w:szCs w:val="24"/>
          <w:lang w:val="x-none" w:eastAsia="ar-SA"/>
        </w:rPr>
        <w:t>nak megkereséséhez</w:t>
      </w:r>
      <w:r w:rsidRPr="006479F4">
        <w:rPr>
          <w:rFonts w:ascii="Times New Roman" w:eastAsia="Arial Unicode MS" w:hAnsi="Times New Roman"/>
          <w:kern w:val="1"/>
          <w:sz w:val="24"/>
          <w:szCs w:val="24"/>
          <w:lang w:val="x-none" w:eastAsia="ar-SA"/>
        </w:rPr>
        <w:t>,</w:t>
      </w:r>
      <w:r w:rsidRPr="009D74E0">
        <w:rPr>
          <w:rFonts w:ascii="Times New Roman" w:eastAsia="Arial Unicode MS" w:hAnsi="Times New Roman"/>
          <w:kern w:val="1"/>
          <w:sz w:val="24"/>
          <w:szCs w:val="24"/>
          <w:lang w:val="x-none" w:eastAsia="ar-SA"/>
        </w:rPr>
        <w:t xml:space="preserve"> a beteg hazaszállítása előtt az otthonápolás feltételeinek ellenőrzés</w:t>
      </w:r>
      <w:r w:rsidRPr="006479F4">
        <w:rPr>
          <w:rFonts w:ascii="Times New Roman" w:eastAsia="Arial Unicode MS" w:hAnsi="Times New Roman"/>
          <w:kern w:val="1"/>
          <w:sz w:val="24"/>
          <w:szCs w:val="24"/>
          <w:lang w:val="x-none" w:eastAsia="ar-SA"/>
        </w:rPr>
        <w:t>éhez</w:t>
      </w:r>
      <w:r w:rsidRPr="006479F4">
        <w:rPr>
          <w:rFonts w:ascii="Times New Roman" w:eastAsia="Arial Unicode MS" w:hAnsi="Times New Roman"/>
          <w:kern w:val="1"/>
          <w:sz w:val="24"/>
          <w:szCs w:val="24"/>
          <w:lang w:eastAsia="ar-SA"/>
        </w:rPr>
        <w:t xml:space="preserve"> vagy </w:t>
      </w:r>
      <w:r w:rsidRPr="009D74E0">
        <w:rPr>
          <w:rFonts w:ascii="Times New Roman" w:eastAsia="Arial Unicode MS" w:hAnsi="Times New Roman"/>
          <w:kern w:val="1"/>
          <w:sz w:val="24"/>
          <w:szCs w:val="24"/>
          <w:lang w:eastAsia="ar-SA"/>
        </w:rPr>
        <w:t>a gyermek</w:t>
      </w:r>
      <w:r w:rsidRPr="006479F4">
        <w:rPr>
          <w:rFonts w:ascii="Times New Roman" w:eastAsia="Arial Unicode MS" w:hAnsi="Times New Roman"/>
          <w:kern w:val="1"/>
          <w:sz w:val="24"/>
          <w:szCs w:val="24"/>
          <w:lang w:eastAsia="ar-SA"/>
        </w:rPr>
        <w:t xml:space="preserve"> hazaadhatóságával kapcsolatban), a </w:t>
      </w:r>
      <w:r>
        <w:rPr>
          <w:rFonts w:ascii="Times New Roman" w:eastAsia="Arial Unicode MS" w:hAnsi="Times New Roman"/>
          <w:kern w:val="1"/>
          <w:sz w:val="24"/>
          <w:szCs w:val="24"/>
          <w:lang w:eastAsia="ar-SA"/>
        </w:rPr>
        <w:t>háziorvosokkal és legnagyobb számban és a legaktívabb védőnőkkel (</w:t>
      </w:r>
      <w:r w:rsidRPr="009D74E0">
        <w:rPr>
          <w:rFonts w:ascii="Times New Roman" w:eastAsia="Arial Unicode MS" w:hAnsi="Times New Roman"/>
          <w:kern w:val="1"/>
          <w:sz w:val="24"/>
          <w:szCs w:val="24"/>
          <w:lang w:val="x-none" w:eastAsia="ar-SA"/>
        </w:rPr>
        <w:t xml:space="preserve">nem megfelelő a lakáskörülmény, </w:t>
      </w:r>
      <w:r>
        <w:rPr>
          <w:rFonts w:ascii="Times New Roman" w:eastAsia="Arial Unicode MS" w:hAnsi="Times New Roman"/>
          <w:kern w:val="1"/>
          <w:sz w:val="24"/>
          <w:szCs w:val="24"/>
          <w:lang w:val="x-none" w:eastAsia="ar-SA"/>
        </w:rPr>
        <w:t>nem megfelelően gondozás</w:t>
      </w:r>
      <w:r>
        <w:rPr>
          <w:rFonts w:ascii="Times New Roman" w:eastAsia="Arial Unicode MS" w:hAnsi="Times New Roman"/>
          <w:kern w:val="1"/>
          <w:sz w:val="24"/>
          <w:szCs w:val="24"/>
          <w:lang w:eastAsia="ar-SA"/>
        </w:rPr>
        <w:t xml:space="preserve">, </w:t>
      </w:r>
      <w:r w:rsidRPr="009D74E0">
        <w:rPr>
          <w:rFonts w:ascii="Times New Roman" w:eastAsia="Arial Unicode MS" w:hAnsi="Times New Roman"/>
          <w:kern w:val="1"/>
          <w:sz w:val="24"/>
          <w:szCs w:val="24"/>
          <w:lang w:eastAsia="ar-SA"/>
        </w:rPr>
        <w:t>gondozatlan terhesség</w:t>
      </w:r>
      <w:r>
        <w:rPr>
          <w:rFonts w:ascii="Times New Roman" w:eastAsia="Arial Unicode MS" w:hAnsi="Times New Roman"/>
          <w:kern w:val="1"/>
          <w:sz w:val="24"/>
          <w:szCs w:val="24"/>
          <w:lang w:eastAsia="ar-SA"/>
        </w:rPr>
        <w:t xml:space="preserve"> és újabban a kötelező oltások beadásának elutasítása).</w:t>
      </w:r>
    </w:p>
    <w:p w:rsidR="003045D8" w:rsidRPr="009D74E0" w:rsidRDefault="003045D8" w:rsidP="003045D8">
      <w:pPr>
        <w:widowControl w:val="0"/>
        <w:numPr>
          <w:ilvl w:val="0"/>
          <w:numId w:val="33"/>
        </w:numPr>
        <w:tabs>
          <w:tab w:val="left" w:pos="840"/>
        </w:tabs>
        <w:autoSpaceDN/>
        <w:spacing w:after="0" w:line="240" w:lineRule="auto"/>
        <w:ind w:right="150"/>
        <w:jc w:val="both"/>
        <w:textAlignment w:val="auto"/>
        <w:rPr>
          <w:rFonts w:ascii="Times New Roman" w:eastAsia="Arial Unicode MS" w:hAnsi="Times New Roman"/>
          <w:kern w:val="1"/>
          <w:sz w:val="24"/>
          <w:szCs w:val="24"/>
          <w:lang w:val="x-none" w:eastAsia="ar-SA"/>
        </w:rPr>
      </w:pPr>
      <w:r>
        <w:rPr>
          <w:rFonts w:ascii="Times New Roman" w:eastAsia="Arial Unicode MS" w:hAnsi="Times New Roman"/>
          <w:kern w:val="1"/>
          <w:sz w:val="24"/>
          <w:szCs w:val="24"/>
          <w:lang w:eastAsia="ar-SA"/>
        </w:rPr>
        <w:t xml:space="preserve">Köznevelési intézményekkel: az óvodákból és az általános iskolákból </w:t>
      </w:r>
      <w:r w:rsidRPr="009D74E0">
        <w:rPr>
          <w:rFonts w:ascii="Times New Roman" w:eastAsia="Arial Unicode MS" w:hAnsi="Times New Roman"/>
          <w:kern w:val="1"/>
          <w:sz w:val="24"/>
          <w:szCs w:val="24"/>
          <w:lang w:val="x-none" w:eastAsia="ar-SA"/>
        </w:rPr>
        <w:t xml:space="preserve">folyamatosan kapjuk a jelzéseket az igazolatlan órákról, magatartás </w:t>
      </w:r>
      <w:r>
        <w:rPr>
          <w:rFonts w:ascii="Times New Roman" w:eastAsia="Arial Unicode MS" w:hAnsi="Times New Roman"/>
          <w:kern w:val="1"/>
          <w:sz w:val="24"/>
          <w:szCs w:val="24"/>
          <w:lang w:val="x-none" w:eastAsia="ar-SA"/>
        </w:rPr>
        <w:t>problémás gyermekekről</w:t>
      </w:r>
      <w:r w:rsidRPr="009D74E0">
        <w:rPr>
          <w:rFonts w:ascii="Times New Roman" w:eastAsia="Arial Unicode MS" w:hAnsi="Times New Roman"/>
          <w:kern w:val="1"/>
          <w:sz w:val="24"/>
          <w:szCs w:val="24"/>
          <w:lang w:eastAsia="ar-SA"/>
        </w:rPr>
        <w:t>.</w:t>
      </w:r>
    </w:p>
    <w:p w:rsidR="003045D8" w:rsidRPr="009D74E0" w:rsidRDefault="003045D8" w:rsidP="003045D8">
      <w:pPr>
        <w:widowControl w:val="0"/>
        <w:numPr>
          <w:ilvl w:val="0"/>
          <w:numId w:val="33"/>
        </w:numPr>
        <w:tabs>
          <w:tab w:val="left" w:pos="840"/>
        </w:tabs>
        <w:autoSpaceDN/>
        <w:spacing w:after="0" w:line="240" w:lineRule="auto"/>
        <w:ind w:right="150"/>
        <w:jc w:val="both"/>
        <w:textAlignment w:val="auto"/>
        <w:rPr>
          <w:rFonts w:ascii="Times New Roman" w:eastAsia="Arial Unicode MS" w:hAnsi="Times New Roman"/>
          <w:sz w:val="24"/>
          <w:szCs w:val="24"/>
        </w:rPr>
      </w:pPr>
      <w:r>
        <w:rPr>
          <w:rFonts w:ascii="Times New Roman" w:eastAsia="Arial Unicode MS" w:hAnsi="Times New Roman"/>
          <w:kern w:val="1"/>
          <w:sz w:val="24"/>
          <w:szCs w:val="24"/>
          <w:lang w:eastAsia="ar-SA"/>
        </w:rPr>
        <w:t>Hatóságokkal: r</w:t>
      </w:r>
      <w:r w:rsidRPr="006479F4">
        <w:rPr>
          <w:rFonts w:ascii="Times New Roman" w:eastAsia="Arial Unicode MS" w:hAnsi="Times New Roman"/>
          <w:kern w:val="1"/>
          <w:sz w:val="24"/>
          <w:szCs w:val="24"/>
          <w:lang w:val="x-none" w:eastAsia="ar-SA"/>
        </w:rPr>
        <w:t>endőrség</w:t>
      </w:r>
      <w:r>
        <w:rPr>
          <w:rFonts w:ascii="Times New Roman" w:eastAsia="Arial Unicode MS" w:hAnsi="Times New Roman"/>
          <w:kern w:val="1"/>
          <w:sz w:val="24"/>
          <w:szCs w:val="24"/>
          <w:lang w:eastAsia="ar-SA"/>
        </w:rPr>
        <w:t>gel</w:t>
      </w:r>
      <w:r w:rsidRPr="006479F4">
        <w:rPr>
          <w:rFonts w:ascii="Times New Roman" w:eastAsia="Arial Unicode MS" w:hAnsi="Times New Roman"/>
          <w:kern w:val="1"/>
          <w:sz w:val="24"/>
          <w:szCs w:val="24"/>
          <w:lang w:val="x-none" w:eastAsia="ar-SA"/>
        </w:rPr>
        <w:t xml:space="preserve"> </w:t>
      </w:r>
      <w:r w:rsidRPr="006479F4">
        <w:rPr>
          <w:rFonts w:ascii="Times New Roman" w:eastAsia="Arial Unicode MS" w:hAnsi="Times New Roman"/>
          <w:kern w:val="1"/>
          <w:sz w:val="24"/>
          <w:szCs w:val="24"/>
          <w:lang w:eastAsia="ar-SA"/>
        </w:rPr>
        <w:t>(</w:t>
      </w:r>
      <w:r w:rsidRPr="009D74E0">
        <w:rPr>
          <w:rFonts w:ascii="Times New Roman" w:eastAsia="Arial Unicode MS" w:hAnsi="Times New Roman"/>
          <w:kern w:val="1"/>
          <w:sz w:val="24"/>
          <w:szCs w:val="24"/>
          <w:lang w:val="x-none" w:eastAsia="ar-SA"/>
        </w:rPr>
        <w:t xml:space="preserve">jelentést kapunk </w:t>
      </w:r>
      <w:r w:rsidRPr="006479F4">
        <w:rPr>
          <w:rFonts w:ascii="Times New Roman" w:eastAsia="Arial Unicode MS" w:hAnsi="Times New Roman"/>
          <w:kern w:val="1"/>
          <w:sz w:val="24"/>
          <w:szCs w:val="24"/>
          <w:lang w:eastAsia="ar-SA"/>
        </w:rPr>
        <w:t>minden olyan intézkedésről ahol kiskorú a szereplő vagy szemtanú,</w:t>
      </w:r>
      <w:r w:rsidRPr="006479F4">
        <w:rPr>
          <w:rFonts w:ascii="Times New Roman" w:eastAsia="Arial Unicode MS" w:hAnsi="Times New Roman"/>
          <w:sz w:val="24"/>
          <w:szCs w:val="24"/>
        </w:rPr>
        <w:t xml:space="preserve"> értesítés a gyermekek és fiatalkorúak által elkövettet szabálysértésekről), a pártfogó </w:t>
      </w:r>
      <w:r>
        <w:rPr>
          <w:rFonts w:ascii="Times New Roman" w:eastAsia="Arial Unicode MS" w:hAnsi="Times New Roman"/>
          <w:sz w:val="24"/>
          <w:szCs w:val="24"/>
        </w:rPr>
        <w:t>felügyelőkkel (összegzések megírása</w:t>
      </w:r>
      <w:r w:rsidRPr="006479F4">
        <w:rPr>
          <w:rFonts w:ascii="Times New Roman" w:eastAsia="Arial Unicode MS" w:hAnsi="Times New Roman"/>
          <w:sz w:val="24"/>
          <w:szCs w:val="24"/>
        </w:rPr>
        <w:t xml:space="preserve"> illetve környezettanulmány </w:t>
      </w:r>
      <w:r>
        <w:rPr>
          <w:rFonts w:ascii="Times New Roman" w:eastAsia="Arial Unicode MS" w:hAnsi="Times New Roman"/>
          <w:sz w:val="24"/>
          <w:szCs w:val="24"/>
        </w:rPr>
        <w:t>készítése) és a PVMKH Dunakeszi Járási Hivatalával (</w:t>
      </w:r>
      <w:r w:rsidRPr="009D74E0">
        <w:rPr>
          <w:rFonts w:ascii="Times New Roman" w:eastAsia="Arial Unicode MS" w:hAnsi="Times New Roman"/>
          <w:sz w:val="24"/>
          <w:szCs w:val="24"/>
        </w:rPr>
        <w:t xml:space="preserve">gondnokság alá helyezés előtt, valamint felülvizsgálatok esetében </w:t>
      </w:r>
      <w:r>
        <w:rPr>
          <w:rFonts w:ascii="Times New Roman" w:eastAsia="Arial Unicode MS" w:hAnsi="Times New Roman"/>
          <w:sz w:val="24"/>
          <w:szCs w:val="24"/>
        </w:rPr>
        <w:t>környezettanulmány elkészítése és véleményezése)</w:t>
      </w:r>
    </w:p>
    <w:p w:rsidR="003045D8" w:rsidRDefault="003045D8" w:rsidP="003045D8">
      <w:pPr>
        <w:numPr>
          <w:ilvl w:val="0"/>
          <w:numId w:val="33"/>
        </w:numPr>
        <w:suppressAutoHyphens w:val="0"/>
        <w:autoSpaceDN/>
        <w:spacing w:after="0" w:line="240" w:lineRule="auto"/>
        <w:contextualSpacing/>
        <w:jc w:val="both"/>
        <w:textAlignment w:val="auto"/>
        <w:rPr>
          <w:rFonts w:ascii="Times New Roman" w:eastAsia="Arial Unicode MS" w:hAnsi="Times New Roman"/>
          <w:sz w:val="24"/>
          <w:szCs w:val="24"/>
        </w:rPr>
      </w:pPr>
      <w:r w:rsidRPr="009D74E0">
        <w:rPr>
          <w:rFonts w:ascii="Times New Roman" w:eastAsia="Arial Unicode MS" w:hAnsi="Times New Roman"/>
          <w:sz w:val="24"/>
          <w:szCs w:val="24"/>
        </w:rPr>
        <w:t>Dunakeszi Város Önkormányzati és Jogi Osztálya felkéri a szolgálatot környezettanulmány elkészítésére a rendszeres gyermekvédelmi kedvezményben részesülők, illetve a hátrányos, valamint a halmozottan hátrányos helyzetű gyermekek ügyében. Valamint szintén innen érkeznek értesítések lakóingatlan kiürítésével kapcsolatban.</w:t>
      </w:r>
    </w:p>
    <w:p w:rsidR="003045D8" w:rsidRPr="00FC62FE" w:rsidRDefault="003045D8" w:rsidP="003045D8">
      <w:pPr>
        <w:widowControl w:val="0"/>
        <w:tabs>
          <w:tab w:val="left" w:pos="840"/>
        </w:tabs>
        <w:spacing w:after="0" w:line="240" w:lineRule="auto"/>
        <w:ind w:right="150"/>
        <w:jc w:val="both"/>
        <w:rPr>
          <w:rFonts w:ascii="Times New Roman" w:eastAsia="Arial Unicode MS" w:hAnsi="Times New Roman"/>
          <w:noProof/>
          <w:kern w:val="1"/>
          <w:sz w:val="24"/>
          <w:szCs w:val="24"/>
          <w:lang w:eastAsia="hu-HU"/>
        </w:rPr>
      </w:pPr>
      <w:r w:rsidRPr="00FC62FE">
        <w:rPr>
          <w:rFonts w:ascii="Times New Roman" w:eastAsia="Arial Unicode MS" w:hAnsi="Times New Roman"/>
          <w:kern w:val="1"/>
          <w:sz w:val="24"/>
          <w:szCs w:val="24"/>
          <w:lang w:val="x-none" w:eastAsia="hu-HU"/>
        </w:rPr>
        <w:t>Munkánk hatékonysága nagymértékben függ a jelzőrendszeri tagok együttműködési készségétől. 202</w:t>
      </w:r>
      <w:r>
        <w:rPr>
          <w:rFonts w:ascii="Times New Roman" w:eastAsia="Arial Unicode MS" w:hAnsi="Times New Roman"/>
          <w:kern w:val="1"/>
          <w:sz w:val="24"/>
          <w:szCs w:val="24"/>
          <w:lang w:eastAsia="hu-HU"/>
        </w:rPr>
        <w:t>5</w:t>
      </w:r>
      <w:r w:rsidRPr="00FC62FE">
        <w:rPr>
          <w:rFonts w:ascii="Times New Roman" w:eastAsia="Arial Unicode MS" w:hAnsi="Times New Roman"/>
          <w:kern w:val="1"/>
          <w:sz w:val="24"/>
          <w:szCs w:val="24"/>
          <w:lang w:val="x-none" w:eastAsia="hu-HU"/>
        </w:rPr>
        <w:t xml:space="preserve">-ben összesen </w:t>
      </w:r>
      <w:r w:rsidRPr="00FC62FE">
        <w:rPr>
          <w:rFonts w:ascii="Times New Roman" w:eastAsia="Arial Unicode MS" w:hAnsi="Times New Roman"/>
          <w:kern w:val="1"/>
          <w:sz w:val="24"/>
          <w:szCs w:val="24"/>
          <w:lang w:eastAsia="hu-HU"/>
        </w:rPr>
        <w:t>1</w:t>
      </w:r>
      <w:r>
        <w:rPr>
          <w:rFonts w:ascii="Times New Roman" w:eastAsia="Arial Unicode MS" w:hAnsi="Times New Roman"/>
          <w:kern w:val="1"/>
          <w:sz w:val="24"/>
          <w:szCs w:val="24"/>
          <w:lang w:eastAsia="hu-HU"/>
        </w:rPr>
        <w:t>70</w:t>
      </w:r>
      <w:r w:rsidRPr="00FC62FE">
        <w:rPr>
          <w:rFonts w:ascii="Times New Roman" w:eastAsia="Arial Unicode MS" w:hAnsi="Times New Roman"/>
          <w:kern w:val="1"/>
          <w:sz w:val="24"/>
          <w:szCs w:val="24"/>
          <w:lang w:val="x-none" w:eastAsia="hu-HU"/>
        </w:rPr>
        <w:t xml:space="preserve"> alkalommal érkezett jelzés szolgálatunkhoz</w:t>
      </w:r>
      <w:r>
        <w:rPr>
          <w:rFonts w:ascii="Times New Roman" w:eastAsia="Arial Unicode MS" w:hAnsi="Times New Roman"/>
          <w:kern w:val="1"/>
          <w:sz w:val="24"/>
          <w:szCs w:val="24"/>
          <w:lang w:eastAsia="hu-HU"/>
        </w:rPr>
        <w:t>.</w:t>
      </w:r>
    </w:p>
    <w:p w:rsidR="003045D8" w:rsidRPr="00FC62FE" w:rsidRDefault="003045D8" w:rsidP="003045D8">
      <w:pPr>
        <w:spacing w:after="0" w:line="240" w:lineRule="auto"/>
        <w:jc w:val="both"/>
        <w:rPr>
          <w:rFonts w:ascii="Times New Roman" w:eastAsia="Arial Unicode MS" w:hAnsi="Times New Roman"/>
          <w:sz w:val="24"/>
          <w:szCs w:val="24"/>
          <w:lang w:eastAsia="hu-HU"/>
        </w:rPr>
      </w:pPr>
      <w:r w:rsidRPr="00FC62FE">
        <w:rPr>
          <w:rFonts w:ascii="Times New Roman" w:eastAsia="Arial Unicode MS" w:hAnsi="Times New Roman"/>
          <w:sz w:val="24"/>
          <w:szCs w:val="24"/>
          <w:lang w:eastAsia="hu-HU"/>
        </w:rPr>
        <w:t>A jelzőrendszeri tagokkal való együttműködés eredményeként 202</w:t>
      </w:r>
      <w:r>
        <w:rPr>
          <w:rFonts w:ascii="Times New Roman" w:eastAsia="Arial Unicode MS" w:hAnsi="Times New Roman"/>
          <w:sz w:val="24"/>
          <w:szCs w:val="24"/>
          <w:lang w:eastAsia="hu-HU"/>
        </w:rPr>
        <w:t>5</w:t>
      </w:r>
      <w:r w:rsidRPr="00FC62FE">
        <w:rPr>
          <w:rFonts w:ascii="Times New Roman" w:eastAsia="Arial Unicode MS" w:hAnsi="Times New Roman"/>
          <w:sz w:val="24"/>
          <w:szCs w:val="24"/>
          <w:lang w:eastAsia="hu-HU"/>
        </w:rPr>
        <w:t xml:space="preserve">-ben 7 alkalommal valósult meg szakmaközi megbeszélés. </w:t>
      </w:r>
    </w:p>
    <w:p w:rsidR="003045D8" w:rsidRPr="00FC62FE" w:rsidRDefault="003045D8" w:rsidP="003045D8">
      <w:pPr>
        <w:spacing w:after="0" w:line="240" w:lineRule="auto"/>
        <w:jc w:val="both"/>
        <w:rPr>
          <w:rFonts w:ascii="Times New Roman" w:eastAsia="Arial Unicode MS" w:hAnsi="Times New Roman"/>
          <w:sz w:val="24"/>
          <w:szCs w:val="24"/>
          <w:lang w:eastAsia="hu-HU"/>
        </w:rPr>
      </w:pPr>
      <w:r w:rsidRPr="00FC62FE">
        <w:rPr>
          <w:rFonts w:ascii="Times New Roman" w:eastAsia="Arial Unicode MS" w:hAnsi="Times New Roman"/>
          <w:sz w:val="24"/>
          <w:szCs w:val="24"/>
          <w:lang w:eastAsia="hu-HU"/>
        </w:rPr>
        <w:t>Ezeken a város gyermekekre és családokra vonatkozó helyzetét, problémáikat beszéltük meg, egyeztettük és kerestünk megoldásokat. Bemutattuk magunk, speciális szolgáltatásaink, valamint a társintézmények működését és aktuális problémáit.</w:t>
      </w:r>
    </w:p>
    <w:p w:rsidR="003045D8"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t>2025-ös szakmaközi megbeszélések programjai:</w:t>
      </w: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t>2025.02.04</w:t>
      </w:r>
      <w:r>
        <w:rPr>
          <w:rFonts w:ascii="Times New Roman" w:eastAsia="Arial Unicode MS" w:hAnsi="Times New Roman"/>
          <w:kern w:val="1"/>
          <w:sz w:val="24"/>
          <w:szCs w:val="24"/>
          <w:lang w:eastAsia="ar-SA"/>
        </w:rPr>
        <w:tab/>
      </w:r>
      <w:r w:rsidRPr="00E36CB5">
        <w:rPr>
          <w:rFonts w:ascii="Times New Roman" w:eastAsia="Arial Unicode MS" w:hAnsi="Times New Roman"/>
          <w:kern w:val="1"/>
          <w:sz w:val="24"/>
          <w:szCs w:val="24"/>
          <w:lang w:eastAsia="ar-SA"/>
        </w:rPr>
        <w:t>A 2024-es év észlelő- és jelzőrendszerrel kapcsolatos tapasztalatai, az együttműködés és az esetleges problémák megvitatása</w:t>
      </w: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t>2025.03.04.</w:t>
      </w:r>
      <w:r>
        <w:rPr>
          <w:rFonts w:ascii="Times New Roman" w:eastAsia="Arial Unicode MS" w:hAnsi="Times New Roman"/>
          <w:kern w:val="1"/>
          <w:sz w:val="24"/>
          <w:szCs w:val="24"/>
          <w:lang w:eastAsia="ar-SA"/>
        </w:rPr>
        <w:tab/>
      </w:r>
      <w:r w:rsidRPr="00E36CB5">
        <w:rPr>
          <w:rFonts w:ascii="Times New Roman" w:eastAsia="Arial Unicode MS" w:hAnsi="Times New Roman"/>
          <w:kern w:val="1"/>
          <w:sz w:val="24"/>
          <w:szCs w:val="24"/>
          <w:lang w:eastAsia="ar-SA"/>
        </w:rPr>
        <w:t>Iskolai szociális munka a gyakorlatban</w:t>
      </w: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t>2025.04.08.</w:t>
      </w:r>
      <w:r>
        <w:rPr>
          <w:rFonts w:ascii="Times New Roman" w:eastAsia="Arial Unicode MS" w:hAnsi="Times New Roman"/>
          <w:kern w:val="1"/>
          <w:sz w:val="24"/>
          <w:szCs w:val="24"/>
          <w:lang w:eastAsia="ar-SA"/>
        </w:rPr>
        <w:tab/>
      </w:r>
      <w:r w:rsidRPr="00E36CB5">
        <w:rPr>
          <w:rFonts w:ascii="Times New Roman" w:eastAsia="Arial Unicode MS" w:hAnsi="Times New Roman"/>
          <w:kern w:val="1"/>
          <w:sz w:val="24"/>
          <w:szCs w:val="24"/>
          <w:lang w:eastAsia="ar-SA"/>
        </w:rPr>
        <w:t>Milyen gondokkal küzdenek a mai kamaszok?</w:t>
      </w: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t>2025.05.13.</w:t>
      </w:r>
      <w:r>
        <w:rPr>
          <w:rFonts w:ascii="Times New Roman" w:eastAsia="Arial Unicode MS" w:hAnsi="Times New Roman"/>
          <w:kern w:val="1"/>
          <w:sz w:val="24"/>
          <w:szCs w:val="24"/>
          <w:lang w:eastAsia="ar-SA"/>
        </w:rPr>
        <w:tab/>
      </w:r>
      <w:r w:rsidRPr="00E36CB5">
        <w:rPr>
          <w:rFonts w:ascii="Times New Roman" w:eastAsia="Arial Unicode MS" w:hAnsi="Times New Roman"/>
          <w:kern w:val="1"/>
          <w:sz w:val="24"/>
          <w:szCs w:val="24"/>
          <w:lang w:eastAsia="ar-SA"/>
        </w:rPr>
        <w:t>BrightSkyApp bemutatása (kapcsolati erőszak felismerése és a segítségnyújtás lehetséges formái</w:t>
      </w: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t>2025.06.12.</w:t>
      </w:r>
      <w:r>
        <w:rPr>
          <w:rFonts w:ascii="Times New Roman" w:eastAsia="Arial Unicode MS" w:hAnsi="Times New Roman"/>
          <w:kern w:val="1"/>
          <w:sz w:val="24"/>
          <w:szCs w:val="24"/>
          <w:lang w:eastAsia="ar-SA"/>
        </w:rPr>
        <w:tab/>
      </w:r>
      <w:r w:rsidRPr="00E36CB5">
        <w:rPr>
          <w:rFonts w:ascii="Times New Roman" w:eastAsia="Arial Unicode MS" w:hAnsi="Times New Roman"/>
          <w:kern w:val="1"/>
          <w:sz w:val="24"/>
          <w:szCs w:val="24"/>
          <w:lang w:eastAsia="ar-SA"/>
        </w:rPr>
        <w:t>A digitális eszközök használata a gyermekek fejlődésére</w:t>
      </w: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lastRenderedPageBreak/>
        <w:t>2025.09.09.</w:t>
      </w:r>
      <w:r>
        <w:rPr>
          <w:rFonts w:ascii="Times New Roman" w:eastAsia="Arial Unicode MS" w:hAnsi="Times New Roman"/>
          <w:kern w:val="1"/>
          <w:sz w:val="24"/>
          <w:szCs w:val="24"/>
          <w:lang w:eastAsia="ar-SA"/>
        </w:rPr>
        <w:tab/>
      </w:r>
      <w:r w:rsidRPr="00E36CB5">
        <w:rPr>
          <w:rFonts w:ascii="Times New Roman" w:eastAsia="Arial Unicode MS" w:hAnsi="Times New Roman"/>
          <w:kern w:val="1"/>
          <w:sz w:val="24"/>
          <w:szCs w:val="24"/>
          <w:lang w:eastAsia="ar-SA"/>
        </w:rPr>
        <w:t>Ki látja meg elsőnek? – Jelzőrendszeri szerep a bullying kezelésében</w:t>
      </w:r>
    </w:p>
    <w:p w:rsidR="003045D8" w:rsidRPr="00E36CB5"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E36CB5">
        <w:rPr>
          <w:rFonts w:ascii="Times New Roman" w:eastAsia="Arial Unicode MS" w:hAnsi="Times New Roman"/>
          <w:kern w:val="1"/>
          <w:sz w:val="24"/>
          <w:szCs w:val="24"/>
          <w:lang w:eastAsia="ar-SA"/>
        </w:rPr>
        <w:t>2025.10.07.</w:t>
      </w:r>
      <w:r>
        <w:rPr>
          <w:rFonts w:ascii="Times New Roman" w:eastAsia="Arial Unicode MS" w:hAnsi="Times New Roman"/>
          <w:kern w:val="1"/>
          <w:sz w:val="24"/>
          <w:szCs w:val="24"/>
          <w:lang w:eastAsia="ar-SA"/>
        </w:rPr>
        <w:tab/>
      </w:r>
      <w:r w:rsidRPr="00E36CB5">
        <w:rPr>
          <w:rFonts w:ascii="Times New Roman" w:eastAsia="Arial Unicode MS" w:hAnsi="Times New Roman"/>
          <w:kern w:val="1"/>
          <w:sz w:val="24"/>
          <w:szCs w:val="24"/>
          <w:lang w:eastAsia="ar-SA"/>
        </w:rPr>
        <w:t>A családkonzultáció napjainkban</w:t>
      </w:r>
    </w:p>
    <w:p w:rsidR="003045D8"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FC62FE">
        <w:rPr>
          <w:rFonts w:ascii="Times New Roman" w:eastAsia="Arial Unicode MS" w:hAnsi="Times New Roman"/>
          <w:kern w:val="1"/>
          <w:sz w:val="24"/>
          <w:szCs w:val="24"/>
          <w:lang w:eastAsia="ar-SA"/>
        </w:rPr>
        <w:t xml:space="preserve">Jelzési kötelezettsége mindenkinek van, aki kiskorú gyermek kapcsán veszélyeztetést észlel. Tapasztalataink azt mutatják, hogy e téren pozitív változás történt a lakosság körében a </w:t>
      </w:r>
      <w:r w:rsidRPr="00FC62FE">
        <w:rPr>
          <w:rFonts w:ascii="Times New Roman" w:eastAsia="Arial Unicode MS" w:hAnsi="Times New Roman"/>
          <w:kern w:val="1"/>
          <w:sz w:val="24"/>
          <w:szCs w:val="24"/>
          <w:lang w:val="x-none" w:eastAsia="ar-SA"/>
        </w:rPr>
        <w:t xml:space="preserve">szemlélet </w:t>
      </w:r>
      <w:r w:rsidRPr="00FC62FE">
        <w:rPr>
          <w:rFonts w:ascii="Times New Roman" w:eastAsia="Arial Unicode MS" w:hAnsi="Times New Roman"/>
          <w:kern w:val="1"/>
          <w:sz w:val="24"/>
          <w:szCs w:val="24"/>
          <w:lang w:eastAsia="ar-SA"/>
        </w:rPr>
        <w:t xml:space="preserve">változik és már </w:t>
      </w:r>
      <w:r w:rsidRPr="00FC62FE">
        <w:rPr>
          <w:rFonts w:ascii="Times New Roman" w:eastAsia="Arial Unicode MS" w:hAnsi="Times New Roman"/>
          <w:kern w:val="1"/>
          <w:sz w:val="24"/>
          <w:szCs w:val="24"/>
          <w:lang w:val="x-none" w:eastAsia="ar-SA"/>
        </w:rPr>
        <w:t xml:space="preserve">nem csak intézmények jelzik a problémás eseteket szolgálatunknak, hanem szomszéd, barát, vagy ismerős. </w:t>
      </w:r>
      <w:r>
        <w:rPr>
          <w:rFonts w:ascii="Times New Roman" w:eastAsia="Arial Unicode MS" w:hAnsi="Times New Roman"/>
          <w:kern w:val="1"/>
          <w:sz w:val="24"/>
          <w:szCs w:val="24"/>
          <w:lang w:eastAsia="ar-SA"/>
        </w:rPr>
        <w:t>A 2024. évben nagyot változott a jogszabályi környezet, sokkal szigorúbbak lettek a jelzőrendszeri tagok kötelezettségei és ezek eljárásrendje és ellenőrzése. A tavalyi év a jogszabályi változások ismertetésével és tájékoztatással telt, de sajnos év végére még mindig nagyon sok a zavar a fejekben.</w:t>
      </w:r>
    </w:p>
    <w:p w:rsidR="003045D8" w:rsidRDefault="003045D8" w:rsidP="003045D8">
      <w:pPr>
        <w:widowControl w:val="0"/>
        <w:tabs>
          <w:tab w:val="left" w:pos="840"/>
        </w:tabs>
        <w:spacing w:after="0" w:line="240" w:lineRule="auto"/>
        <w:ind w:right="150"/>
        <w:jc w:val="both"/>
        <w:rPr>
          <w:rFonts w:ascii="Times New Roman" w:eastAsia="Arial Unicode MS" w:hAnsi="Times New Roman"/>
          <w:b/>
          <w:kern w:val="1"/>
          <w:sz w:val="24"/>
          <w:szCs w:val="24"/>
          <w:lang w:eastAsia="ar-SA"/>
        </w:rPr>
      </w:pPr>
    </w:p>
    <w:p w:rsidR="003045D8" w:rsidRPr="0078747A" w:rsidRDefault="003045D8" w:rsidP="003045D8">
      <w:pPr>
        <w:widowControl w:val="0"/>
        <w:tabs>
          <w:tab w:val="left" w:pos="840"/>
        </w:tabs>
        <w:spacing w:after="0" w:line="240" w:lineRule="auto"/>
        <w:ind w:right="150"/>
        <w:jc w:val="both"/>
        <w:rPr>
          <w:rFonts w:ascii="Times New Roman" w:eastAsia="Arial Unicode MS" w:hAnsi="Times New Roman"/>
          <w:kern w:val="1"/>
          <w:sz w:val="24"/>
          <w:szCs w:val="24"/>
          <w:lang w:eastAsia="ar-SA"/>
        </w:rPr>
      </w:pPr>
      <w:r w:rsidRPr="0078747A">
        <w:rPr>
          <w:rFonts w:ascii="Times New Roman" w:eastAsia="Arial Unicode MS" w:hAnsi="Times New Roman"/>
          <w:b/>
          <w:kern w:val="1"/>
          <w:sz w:val="24"/>
          <w:szCs w:val="24"/>
          <w:lang w:eastAsia="ar-SA"/>
        </w:rPr>
        <w:t>További feladataink közé tartozik</w:t>
      </w:r>
      <w:r>
        <w:rPr>
          <w:rFonts w:ascii="Times New Roman" w:eastAsia="Arial Unicode MS" w:hAnsi="Times New Roman"/>
          <w:kern w:val="1"/>
          <w:sz w:val="24"/>
          <w:szCs w:val="24"/>
          <w:lang w:eastAsia="ar-SA"/>
        </w:rPr>
        <w:t xml:space="preserve"> a s</w:t>
      </w:r>
      <w:r w:rsidRPr="0078747A">
        <w:rPr>
          <w:rFonts w:ascii="Times New Roman" w:eastAsia="Arial Unicode MS" w:hAnsi="Times New Roman"/>
          <w:kern w:val="1"/>
          <w:sz w:val="24"/>
          <w:szCs w:val="24"/>
          <w:lang w:eastAsia="ar-SA"/>
        </w:rPr>
        <w:t>zünidei étkeztetés</w:t>
      </w:r>
      <w:r>
        <w:rPr>
          <w:rFonts w:ascii="Times New Roman" w:eastAsia="Arial Unicode MS" w:hAnsi="Times New Roman"/>
          <w:kern w:val="1"/>
          <w:sz w:val="24"/>
          <w:szCs w:val="24"/>
          <w:lang w:eastAsia="ar-SA"/>
        </w:rPr>
        <w:t>.</w:t>
      </w:r>
      <w:r w:rsidRPr="0078747A">
        <w:rPr>
          <w:rFonts w:ascii="Times New Roman" w:eastAsia="Arial Unicode MS" w:hAnsi="Times New Roman"/>
          <w:kern w:val="1"/>
          <w:sz w:val="24"/>
          <w:szCs w:val="24"/>
          <w:lang w:eastAsia="ar-SA"/>
        </w:rPr>
        <w:t xml:space="preserve"> A gyermekek védelméről és a gyámügyi igazgatásról szóló 1997. évi XXXI. törvény 21/C. §-a alapján a szünidei gyermekétkeztetés keretében a hátrányos helyzetű és halmozottan hátrányos helyzetű gyermek részére a települési önkormányzat ingyenesen biztosítja a déli meleg főétkezést. A szünidei étkezést igénylő gyermekek részére a meleg ebéd biztosítása, igénylése és kiosztása szintén a szolgálat feladatkörébe tartozik. Az elmúlt évben tavasszal 7, nyáron 7fő, ősszel 6, a téli szünet ideje alatt 1 fő vette igénybe a szolgáltatást.</w:t>
      </w:r>
    </w:p>
    <w:p w:rsidR="003045D8" w:rsidRPr="00AF0353" w:rsidRDefault="003045D8" w:rsidP="003045D8">
      <w:pPr>
        <w:pStyle w:val="Szvegtrzs"/>
        <w:tabs>
          <w:tab w:val="left" w:pos="360"/>
        </w:tabs>
        <w:spacing w:after="0"/>
        <w:jc w:val="both"/>
      </w:pPr>
    </w:p>
    <w:p w:rsidR="003045D8" w:rsidRDefault="003045D8" w:rsidP="003045D8">
      <w:pPr>
        <w:pStyle w:val="NormlWeb"/>
        <w:spacing w:before="0" w:beforeAutospacing="0" w:after="0" w:afterAutospacing="0"/>
        <w:jc w:val="center"/>
        <w:rPr>
          <w:b/>
        </w:rPr>
      </w:pPr>
      <w:r w:rsidRPr="00A56986">
        <w:rPr>
          <w:b/>
        </w:rPr>
        <w:t>Az elmúlt év tapasztalatai</w:t>
      </w:r>
    </w:p>
    <w:p w:rsidR="003045D8" w:rsidRPr="0039533F" w:rsidRDefault="003045D8" w:rsidP="003045D8">
      <w:pPr>
        <w:pStyle w:val="NormlWeb"/>
        <w:spacing w:before="0" w:beforeAutospacing="0" w:after="0" w:afterAutospacing="0"/>
        <w:jc w:val="both"/>
      </w:pPr>
      <w:r w:rsidRPr="0039533F">
        <w:t>A</w:t>
      </w:r>
      <w:r>
        <w:t xml:space="preserve">z elmúlt években kitűzött célokat, a </w:t>
      </w:r>
      <w:r w:rsidRPr="0039533F">
        <w:t xml:space="preserve">személyes kapcsolattartás számának megnövelése a kliensekkel, </w:t>
      </w:r>
      <w:r>
        <w:t xml:space="preserve">a </w:t>
      </w:r>
      <w:r w:rsidRPr="0039533F">
        <w:t>határidő betartásának fontossága (intézkedések, jelzés/visszajelzés)</w:t>
      </w:r>
      <w:r>
        <w:t>, a levelek, üzenetek, jelzések pontos útja, a digitális adatlapok használata a következő években is szem előtt tartjuk.</w:t>
      </w:r>
    </w:p>
    <w:p w:rsidR="003045D8" w:rsidRPr="00A24A20" w:rsidRDefault="003045D8" w:rsidP="003045D8">
      <w:pPr>
        <w:spacing w:after="0" w:line="240" w:lineRule="auto"/>
        <w:jc w:val="both"/>
        <w:rPr>
          <w:rFonts w:ascii="Times New Roman" w:eastAsia="Arial Unicode MS" w:hAnsi="Times New Roman"/>
          <w:sz w:val="24"/>
          <w:szCs w:val="24"/>
          <w:lang w:eastAsia="hu-HU"/>
        </w:rPr>
      </w:pPr>
      <w:r w:rsidRPr="00A24A20">
        <w:rPr>
          <w:rFonts w:ascii="Times New Roman" w:eastAsia="Arial Unicode MS" w:hAnsi="Times New Roman"/>
          <w:sz w:val="24"/>
          <w:szCs w:val="24"/>
          <w:lang w:eastAsia="hu-HU"/>
        </w:rPr>
        <w:t>A szolgálati egység vezetője</w:t>
      </w:r>
      <w:r>
        <w:rPr>
          <w:rFonts w:ascii="Times New Roman" w:eastAsia="Arial Unicode MS" w:hAnsi="Times New Roman"/>
          <w:sz w:val="24"/>
          <w:szCs w:val="24"/>
          <w:lang w:eastAsia="hu-HU"/>
        </w:rPr>
        <w:t>ként nagyon fontosnak tartom a j</w:t>
      </w:r>
      <w:r w:rsidRPr="00A24A20">
        <w:rPr>
          <w:rFonts w:ascii="Times New Roman" w:eastAsia="Arial Unicode MS" w:hAnsi="Times New Roman"/>
          <w:sz w:val="24"/>
          <w:szCs w:val="24"/>
          <w:lang w:eastAsia="hu-HU"/>
        </w:rPr>
        <w:t xml:space="preserve">árási részleg szakmai vezetőjével és az egységhez tartozó kollégákkal való jó szakmai kapcsolat fenntartását. </w:t>
      </w:r>
    </w:p>
    <w:p w:rsidR="003045D8" w:rsidRDefault="003045D8" w:rsidP="003045D8">
      <w:pPr>
        <w:pStyle w:val="NormlWeb"/>
        <w:spacing w:before="0" w:beforeAutospacing="0" w:after="0" w:afterAutospacing="0"/>
        <w:jc w:val="both"/>
      </w:pPr>
    </w:p>
    <w:p w:rsidR="003045D8" w:rsidRPr="0039533F" w:rsidRDefault="003045D8" w:rsidP="003045D8">
      <w:pPr>
        <w:pStyle w:val="NormlWeb"/>
        <w:spacing w:before="0" w:beforeAutospacing="0" w:after="0" w:afterAutospacing="0"/>
        <w:jc w:val="both"/>
      </w:pPr>
      <w:r w:rsidRPr="0039533F">
        <w:t>A tapasztalataim azt mutatják, hogy a szolgálat hatékony munkájához szükséges lenne:</w:t>
      </w:r>
    </w:p>
    <w:p w:rsidR="003045D8" w:rsidRPr="0039533F" w:rsidRDefault="003045D8" w:rsidP="003045D8">
      <w:pPr>
        <w:pStyle w:val="NormlWeb"/>
        <w:numPr>
          <w:ilvl w:val="0"/>
          <w:numId w:val="20"/>
        </w:numPr>
        <w:spacing w:before="0" w:beforeAutospacing="0" w:after="0" w:afterAutospacing="0"/>
        <w:jc w:val="both"/>
      </w:pPr>
      <w:r w:rsidRPr="0039533F">
        <w:t>Eszköz, környezet:</w:t>
      </w:r>
      <w:r>
        <w:t xml:space="preserve"> megérkezett az új autó! Köszönjük szépen!</w:t>
      </w:r>
    </w:p>
    <w:p w:rsidR="003045D8" w:rsidRPr="0039533F" w:rsidRDefault="003045D8" w:rsidP="003045D8">
      <w:pPr>
        <w:pStyle w:val="NormlWeb"/>
        <w:numPr>
          <w:ilvl w:val="0"/>
          <w:numId w:val="22"/>
        </w:numPr>
        <w:spacing w:before="0" w:beforeAutospacing="0" w:after="0" w:afterAutospacing="0"/>
        <w:jc w:val="both"/>
      </w:pPr>
      <w:r w:rsidRPr="0039533F">
        <w:t>Humán erőforrás:</w:t>
      </w:r>
    </w:p>
    <w:p w:rsidR="003045D8" w:rsidRPr="0039533F" w:rsidRDefault="003045D8" w:rsidP="003045D8">
      <w:pPr>
        <w:pStyle w:val="NormlWeb"/>
        <w:numPr>
          <w:ilvl w:val="0"/>
          <w:numId w:val="23"/>
        </w:numPr>
        <w:spacing w:before="0" w:beforeAutospacing="0" w:after="0" w:afterAutospacing="0"/>
        <w:jc w:val="both"/>
      </w:pPr>
      <w:r w:rsidRPr="0039533F">
        <w:t>Dunakeszin gyermekpszichiáter jelenléte (speciális problémával küzdő gyermekek ellátatlanul maradnak huzamos ideig),</w:t>
      </w:r>
    </w:p>
    <w:p w:rsidR="003045D8" w:rsidRPr="0039533F" w:rsidRDefault="003045D8" w:rsidP="003045D8">
      <w:pPr>
        <w:pStyle w:val="NormlWeb"/>
        <w:numPr>
          <w:ilvl w:val="0"/>
          <w:numId w:val="23"/>
        </w:numPr>
        <w:spacing w:before="0" w:beforeAutospacing="0" w:after="0" w:afterAutospacing="0"/>
        <w:jc w:val="both"/>
      </w:pPr>
      <w:r>
        <w:t>Az üres álláshelyek feltöltése megfelelő jelentkezőkkel. Az elmúlt év tapasztalatai is azt mutatják, hogy a folyamatos hirdetések ellenére szinte nincs is megfelelő jelentkező.</w:t>
      </w:r>
    </w:p>
    <w:p w:rsidR="003045D8" w:rsidRDefault="003045D8" w:rsidP="003045D8">
      <w:pPr>
        <w:pStyle w:val="NormlWeb"/>
        <w:spacing w:before="0" w:beforeAutospacing="0" w:after="0" w:afterAutospacing="0"/>
        <w:jc w:val="both"/>
      </w:pPr>
    </w:p>
    <w:p w:rsidR="003045D8" w:rsidRPr="0039533F" w:rsidRDefault="003045D8" w:rsidP="003045D8">
      <w:pPr>
        <w:pStyle w:val="NormlWeb"/>
        <w:spacing w:before="0" w:beforeAutospacing="0" w:after="0" w:afterAutospacing="0"/>
        <w:jc w:val="both"/>
      </w:pPr>
      <w:r>
        <w:t>További tervek</w:t>
      </w:r>
      <w:r w:rsidRPr="0039533F">
        <w:t>:</w:t>
      </w:r>
    </w:p>
    <w:p w:rsidR="003045D8" w:rsidRPr="0039533F" w:rsidRDefault="003045D8" w:rsidP="003045D8">
      <w:pPr>
        <w:pStyle w:val="NormlWeb"/>
        <w:numPr>
          <w:ilvl w:val="0"/>
          <w:numId w:val="24"/>
        </w:numPr>
        <w:spacing w:before="0" w:beforeAutospacing="0" w:after="0" w:afterAutospacing="0"/>
        <w:jc w:val="both"/>
      </w:pPr>
      <w:r>
        <w:t>Feladatok strukturálása folytatódik:</w:t>
      </w:r>
      <w:r w:rsidRPr="00A24A20">
        <w:t xml:space="preserve"> </w:t>
      </w:r>
      <w:r>
        <w:t>a hetet felosztjuk</w:t>
      </w:r>
      <w:r w:rsidRPr="0039533F">
        <w:t xml:space="preserve"> adminisztrációs, ügyeletes és terep mu</w:t>
      </w:r>
      <w:r>
        <w:t xml:space="preserve">nkás napokra. Így </w:t>
      </w:r>
      <w:r w:rsidRPr="0039533F">
        <w:t>rugalmasab</w:t>
      </w:r>
      <w:r>
        <w:t>b kereteket tervezünk, mert a</w:t>
      </w:r>
      <w:r w:rsidRPr="0039533F">
        <w:t xml:space="preserve"> családok általában a munkaidőnk lejárta után tartózkodnak otthon, ilyenkor tudnak a segítők kimenni családot látogatni,</w:t>
      </w:r>
      <w:r>
        <w:t xml:space="preserve"> környezettanulmányt készíteni.</w:t>
      </w:r>
    </w:p>
    <w:p w:rsidR="003045D8" w:rsidRDefault="003045D8" w:rsidP="003045D8">
      <w:pPr>
        <w:pStyle w:val="NormlWeb"/>
        <w:numPr>
          <w:ilvl w:val="0"/>
          <w:numId w:val="24"/>
        </w:numPr>
        <w:spacing w:before="0" w:beforeAutospacing="0" w:after="0" w:afterAutospacing="0"/>
        <w:jc w:val="both"/>
      </w:pPr>
      <w:r>
        <w:t>Még több figyelmet fordítunk a dolgozók továbbképzésére</w:t>
      </w:r>
      <w:r w:rsidRPr="0039533F">
        <w:t>, mivel gyakran az eszközeink, és a korábban tanultak kevésnek bizonyulnak az egyre nehezebb élethelyzetek megnyugtató ren</w:t>
      </w:r>
      <w:r>
        <w:t>dezéséhez.</w:t>
      </w:r>
    </w:p>
    <w:p w:rsidR="003045D8" w:rsidRDefault="003045D8" w:rsidP="003045D8">
      <w:pPr>
        <w:spacing w:after="0" w:line="240" w:lineRule="auto"/>
        <w:jc w:val="both"/>
        <w:rPr>
          <w:rFonts w:ascii="Times New Roman" w:hAnsi="Times New Roman"/>
          <w:sz w:val="24"/>
          <w:szCs w:val="24"/>
        </w:rPr>
      </w:pPr>
    </w:p>
    <w:p w:rsidR="003045D8" w:rsidRDefault="003045D8" w:rsidP="003045D8">
      <w:pPr>
        <w:spacing w:after="0" w:line="240" w:lineRule="auto"/>
        <w:jc w:val="both"/>
        <w:rPr>
          <w:rFonts w:ascii="Times New Roman" w:hAnsi="Times New Roman"/>
          <w:sz w:val="24"/>
          <w:szCs w:val="24"/>
        </w:rPr>
      </w:pPr>
      <w:r>
        <w:rPr>
          <w:rFonts w:ascii="Times New Roman" w:hAnsi="Times New Roman"/>
          <w:sz w:val="24"/>
          <w:szCs w:val="24"/>
        </w:rPr>
        <w:t>A</w:t>
      </w:r>
      <w:r w:rsidRPr="00792C2B">
        <w:rPr>
          <w:rFonts w:ascii="Times New Roman" w:hAnsi="Times New Roman"/>
          <w:sz w:val="24"/>
          <w:szCs w:val="24"/>
        </w:rPr>
        <w:t xml:space="preserve"> kliensek között e</w:t>
      </w:r>
      <w:r>
        <w:rPr>
          <w:rFonts w:ascii="Times New Roman" w:hAnsi="Times New Roman"/>
          <w:sz w:val="24"/>
          <w:szCs w:val="24"/>
        </w:rPr>
        <w:t>gyre nagyobb számban fordul elő</w:t>
      </w:r>
      <w:r w:rsidRPr="00792C2B">
        <w:rPr>
          <w:rFonts w:ascii="Times New Roman" w:hAnsi="Times New Roman"/>
          <w:sz w:val="24"/>
          <w:szCs w:val="24"/>
        </w:rPr>
        <w:t xml:space="preserve"> </w:t>
      </w:r>
      <w:r>
        <w:rPr>
          <w:rFonts w:ascii="Times New Roman" w:hAnsi="Times New Roman"/>
          <w:sz w:val="24"/>
          <w:szCs w:val="24"/>
        </w:rPr>
        <w:t xml:space="preserve">olyan, </w:t>
      </w:r>
      <w:r w:rsidRPr="00792C2B">
        <w:rPr>
          <w:rFonts w:ascii="Times New Roman" w:hAnsi="Times New Roman"/>
          <w:sz w:val="24"/>
          <w:szCs w:val="24"/>
        </w:rPr>
        <w:t xml:space="preserve">aki </w:t>
      </w:r>
      <w:r>
        <w:rPr>
          <w:rFonts w:ascii="Times New Roman" w:hAnsi="Times New Roman"/>
          <w:sz w:val="24"/>
          <w:szCs w:val="24"/>
        </w:rPr>
        <w:t>ki</w:t>
      </w:r>
      <w:r w:rsidRPr="00792C2B">
        <w:rPr>
          <w:rFonts w:ascii="Times New Roman" w:hAnsi="Times New Roman"/>
          <w:sz w:val="24"/>
          <w:szCs w:val="24"/>
        </w:rPr>
        <w:t>osztaná a családsegítőnek a feladatot, hogy mit csináljon. Folyamatos feszültségforrásként van jelen ez is az életünkben. A szupervízió megléte sok mindenben segítséget nyújt</w:t>
      </w:r>
      <w:r>
        <w:rPr>
          <w:rFonts w:ascii="Times New Roman" w:hAnsi="Times New Roman"/>
          <w:sz w:val="24"/>
          <w:szCs w:val="24"/>
        </w:rPr>
        <w:t>, hogy megőrizzük a szakmai munkánk színvonalát</w:t>
      </w:r>
      <w:r w:rsidRPr="00792C2B">
        <w:rPr>
          <w:rFonts w:ascii="Times New Roman" w:hAnsi="Times New Roman"/>
          <w:sz w:val="24"/>
          <w:szCs w:val="24"/>
        </w:rPr>
        <w:t xml:space="preserve">, </w:t>
      </w:r>
      <w:r>
        <w:rPr>
          <w:rFonts w:ascii="Times New Roman" w:hAnsi="Times New Roman"/>
          <w:sz w:val="24"/>
          <w:szCs w:val="24"/>
        </w:rPr>
        <w:t>és csökkentsük</w:t>
      </w:r>
      <w:r w:rsidRPr="00792C2B">
        <w:rPr>
          <w:rFonts w:ascii="Times New Roman" w:hAnsi="Times New Roman"/>
          <w:sz w:val="24"/>
          <w:szCs w:val="24"/>
        </w:rPr>
        <w:t xml:space="preserve"> a fokozott pszichoszociális megterhelés</w:t>
      </w:r>
      <w:r>
        <w:rPr>
          <w:rFonts w:ascii="Times New Roman" w:hAnsi="Times New Roman"/>
          <w:sz w:val="24"/>
          <w:szCs w:val="24"/>
        </w:rPr>
        <w:t>t.</w:t>
      </w:r>
    </w:p>
    <w:p w:rsidR="003045D8" w:rsidRDefault="003045D8" w:rsidP="003045D8">
      <w:pPr>
        <w:spacing w:after="0" w:line="240" w:lineRule="auto"/>
        <w:jc w:val="both"/>
        <w:rPr>
          <w:rFonts w:ascii="Times New Roman" w:hAnsi="Times New Roman"/>
          <w:sz w:val="24"/>
          <w:szCs w:val="24"/>
        </w:rPr>
      </w:pPr>
      <w:r>
        <w:rPr>
          <w:rFonts w:ascii="Times New Roman" w:hAnsi="Times New Roman"/>
          <w:sz w:val="24"/>
          <w:szCs w:val="24"/>
        </w:rPr>
        <w:t>A 2026-ban, a tavalyi évben megnyert pályázat lehetővé teszi, hogy több képzésen vegyünk részt, feltöltsük a tartalékainkat és nem csak a klienseinknek, hanem a csapatunknak is több programot szervezzünk.</w:t>
      </w:r>
    </w:p>
    <w:p w:rsidR="003045D8" w:rsidRPr="00A24A20" w:rsidRDefault="003045D8" w:rsidP="003045D8">
      <w:pPr>
        <w:spacing w:after="0" w:line="240" w:lineRule="auto"/>
        <w:jc w:val="both"/>
        <w:rPr>
          <w:rFonts w:ascii="Times New Roman" w:eastAsia="Arial Unicode MS" w:hAnsi="Times New Roman"/>
          <w:sz w:val="24"/>
          <w:szCs w:val="24"/>
          <w:lang w:eastAsia="hu-HU"/>
        </w:rPr>
      </w:pPr>
      <w:r w:rsidRPr="00A24A20">
        <w:rPr>
          <w:rFonts w:ascii="Times New Roman" w:eastAsia="Arial Unicode MS" w:hAnsi="Times New Roman"/>
          <w:sz w:val="24"/>
          <w:szCs w:val="24"/>
          <w:lang w:eastAsia="hu-HU"/>
        </w:rPr>
        <w:t xml:space="preserve">A felmerülő feladatokat, plusz terhelést közösen, egymás aktuális helyzetét figyelembe véve osztjuk el. Kollégáim munkával, akár magánéletével, kapcsolatos nehézségeivel bármikor </w:t>
      </w:r>
      <w:r w:rsidRPr="00A24A20">
        <w:rPr>
          <w:rFonts w:ascii="Times New Roman" w:eastAsia="Arial Unicode MS" w:hAnsi="Times New Roman"/>
          <w:sz w:val="24"/>
          <w:szCs w:val="24"/>
          <w:lang w:eastAsia="hu-HU"/>
        </w:rPr>
        <w:lastRenderedPageBreak/>
        <w:t>fordulhatnak hozzám, az ajtóm mindig nyitva áll. Nagyszerű kapcsolat, kollegialitás alakult ki az elmúlt évek alatt az egység vezető és a szolgálatnál dolgozó kollégák között. A mindennapok és az együtt töltött külön programok (csapat építő, karácsonyi mini ünnepség) azt igazolják, hogy kölcsönös a bizalom és támogatás.</w:t>
      </w:r>
    </w:p>
    <w:p w:rsidR="003045D8" w:rsidRDefault="003045D8" w:rsidP="003045D8">
      <w:pPr>
        <w:spacing w:after="0" w:line="240" w:lineRule="auto"/>
        <w:jc w:val="both"/>
        <w:rPr>
          <w:rFonts w:ascii="Times New Roman" w:hAnsi="Times New Roman"/>
          <w:sz w:val="24"/>
          <w:szCs w:val="24"/>
        </w:rPr>
      </w:pPr>
    </w:p>
    <w:p w:rsidR="003045D8" w:rsidRDefault="003045D8" w:rsidP="003045D8">
      <w:pPr>
        <w:spacing w:after="0" w:line="240" w:lineRule="auto"/>
        <w:jc w:val="center"/>
        <w:rPr>
          <w:rFonts w:ascii="Times New Roman" w:eastAsia="Times New Roman" w:hAnsi="Times New Roman"/>
          <w:b/>
          <w:sz w:val="24"/>
          <w:szCs w:val="24"/>
          <w:shd w:val="clear" w:color="auto" w:fill="FFFFFF"/>
          <w:lang w:eastAsia="ar-SA"/>
        </w:rPr>
      </w:pPr>
      <w:r w:rsidRPr="00F37AB1">
        <w:rPr>
          <w:rFonts w:ascii="Times New Roman" w:eastAsia="Times New Roman" w:hAnsi="Times New Roman"/>
          <w:b/>
          <w:sz w:val="24"/>
          <w:szCs w:val="24"/>
          <w:shd w:val="clear" w:color="auto" w:fill="FFFFFF"/>
          <w:lang w:eastAsia="ar-SA"/>
        </w:rPr>
        <w:t>A Család,</w:t>
      </w:r>
      <w:r>
        <w:rPr>
          <w:rFonts w:ascii="Times New Roman" w:eastAsia="Times New Roman" w:hAnsi="Times New Roman"/>
          <w:b/>
          <w:sz w:val="24"/>
          <w:szCs w:val="24"/>
          <w:shd w:val="clear" w:color="auto" w:fill="FFFFFF"/>
          <w:lang w:eastAsia="ar-SA"/>
        </w:rPr>
        <w:t>-</w:t>
      </w:r>
      <w:r w:rsidRPr="00F37AB1">
        <w:rPr>
          <w:rFonts w:ascii="Times New Roman" w:eastAsia="Times New Roman" w:hAnsi="Times New Roman"/>
          <w:b/>
          <w:sz w:val="24"/>
          <w:szCs w:val="24"/>
          <w:shd w:val="clear" w:color="auto" w:fill="FFFFFF"/>
          <w:lang w:eastAsia="ar-SA"/>
        </w:rPr>
        <w:t xml:space="preserve"> és Gyermekjóléti Járási </w:t>
      </w:r>
      <w:r>
        <w:rPr>
          <w:rFonts w:ascii="Times New Roman" w:eastAsia="Times New Roman" w:hAnsi="Times New Roman"/>
          <w:b/>
          <w:sz w:val="24"/>
          <w:szCs w:val="24"/>
          <w:shd w:val="clear" w:color="auto" w:fill="FFFFFF"/>
          <w:lang w:eastAsia="ar-SA"/>
        </w:rPr>
        <w:t xml:space="preserve">Szolgáltatási </w:t>
      </w:r>
      <w:r w:rsidRPr="00F37AB1">
        <w:rPr>
          <w:rFonts w:ascii="Times New Roman" w:eastAsia="Times New Roman" w:hAnsi="Times New Roman"/>
          <w:b/>
          <w:sz w:val="24"/>
          <w:szCs w:val="24"/>
          <w:shd w:val="clear" w:color="auto" w:fill="FFFFFF"/>
          <w:lang w:eastAsia="ar-SA"/>
        </w:rPr>
        <w:t>Szakmai Egység</w:t>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Dunakeszi Járáshoz három város, Dunakeszi, Fót, Göd és egy község Csomád tartozik.</w:t>
      </w:r>
      <w:r>
        <w:rPr>
          <w:rFonts w:ascii="Times New Roman" w:eastAsia="Times New Roman" w:hAnsi="Times New Roman"/>
          <w:sz w:val="24"/>
          <w:szCs w:val="24"/>
          <w:shd w:val="clear" w:color="auto" w:fill="FFFFFF"/>
          <w:lang w:eastAsia="ar-SA"/>
        </w:rPr>
        <w:t xml:space="preserve"> Az ellátottak köre</w:t>
      </w:r>
      <w:r w:rsidRPr="00274396">
        <w:rPr>
          <w:rFonts w:ascii="Times New Roman" w:eastAsia="Times New Roman" w:hAnsi="Times New Roman"/>
          <w:sz w:val="24"/>
          <w:szCs w:val="24"/>
          <w:shd w:val="clear" w:color="auto" w:fill="FFFFFF"/>
          <w:lang w:eastAsia="ar-SA"/>
        </w:rPr>
        <w:t xml:space="preserve"> a járási települések</w:t>
      </w:r>
      <w:r>
        <w:rPr>
          <w:rFonts w:ascii="Times New Roman" w:eastAsia="Times New Roman" w:hAnsi="Times New Roman"/>
          <w:sz w:val="24"/>
          <w:szCs w:val="24"/>
          <w:shd w:val="clear" w:color="auto" w:fill="FFFFFF"/>
          <w:lang w:eastAsia="ar-SA"/>
        </w:rPr>
        <w:t>en</w:t>
      </w:r>
      <w:r w:rsidRPr="00274396">
        <w:rPr>
          <w:rFonts w:ascii="Times New Roman" w:eastAsia="Times New Roman" w:hAnsi="Times New Roman"/>
          <w:sz w:val="24"/>
          <w:szCs w:val="24"/>
          <w:shd w:val="clear" w:color="auto" w:fill="FFFFFF"/>
          <w:lang w:eastAsia="ar-SA"/>
        </w:rPr>
        <w:t xml:space="preserve"> életvitelszerűen tartózkodó, </w:t>
      </w:r>
      <w:r>
        <w:rPr>
          <w:rFonts w:ascii="Times New Roman" w:eastAsia="Times New Roman" w:hAnsi="Times New Roman"/>
          <w:sz w:val="24"/>
          <w:szCs w:val="24"/>
          <w:shd w:val="clear" w:color="auto" w:fill="FFFFFF"/>
          <w:lang w:eastAsia="ar-SA"/>
        </w:rPr>
        <w:t>lakcímmel</w:t>
      </w:r>
      <w:r w:rsidRPr="00274396">
        <w:rPr>
          <w:rFonts w:ascii="Times New Roman" w:eastAsia="Times New Roman" w:hAnsi="Times New Roman"/>
          <w:sz w:val="24"/>
          <w:szCs w:val="24"/>
          <w:shd w:val="clear" w:color="auto" w:fill="FFFFFF"/>
          <w:lang w:eastAsia="ar-SA"/>
        </w:rPr>
        <w:t xml:space="preserve"> vagy tartózkodási hellyel rend</w:t>
      </w:r>
      <w:r>
        <w:rPr>
          <w:rFonts w:ascii="Times New Roman" w:eastAsia="Times New Roman" w:hAnsi="Times New Roman"/>
          <w:sz w:val="24"/>
          <w:szCs w:val="24"/>
          <w:shd w:val="clear" w:color="auto" w:fill="FFFFFF"/>
          <w:lang w:eastAsia="ar-SA"/>
        </w:rPr>
        <w:t xml:space="preserve">elkező kiskorúak és családjaik. </w:t>
      </w:r>
      <w:r w:rsidRPr="00274396">
        <w:rPr>
          <w:rFonts w:ascii="Times New Roman" w:eastAsia="Times New Roman" w:hAnsi="Times New Roman"/>
          <w:sz w:val="24"/>
          <w:szCs w:val="24"/>
          <w:shd w:val="clear" w:color="auto" w:fill="FFFFFF"/>
          <w:lang w:eastAsia="ar-SA"/>
        </w:rPr>
        <w:t xml:space="preserve">Célcsoportja, a településen lakó hatósági ügyekben érintett veszélyeztetett kiskorúak és családjaik. </w:t>
      </w:r>
    </w:p>
    <w:p w:rsidR="003045D8" w:rsidRPr="00C458B2"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C458B2">
        <w:rPr>
          <w:rFonts w:ascii="Times New Roman" w:eastAsia="Times New Roman" w:hAnsi="Times New Roman"/>
          <w:sz w:val="24"/>
          <w:szCs w:val="24"/>
          <w:shd w:val="clear" w:color="auto" w:fill="FFFFFF"/>
          <w:lang w:eastAsia="ar-SA"/>
        </w:rPr>
        <w:t>A családok k</w:t>
      </w:r>
      <w:r>
        <w:rPr>
          <w:rFonts w:ascii="Times New Roman" w:eastAsia="Times New Roman" w:hAnsi="Times New Roman"/>
          <w:sz w:val="24"/>
          <w:szCs w:val="24"/>
          <w:shd w:val="clear" w:color="auto" w:fill="FFFFFF"/>
          <w:lang w:eastAsia="ar-SA"/>
        </w:rPr>
        <w:t>omplex nehézségekkel küzdenek,</w:t>
      </w:r>
      <w:r w:rsidRPr="00C458B2">
        <w:rPr>
          <w:rFonts w:ascii="Times New Roman" w:eastAsia="Times New Roman" w:hAnsi="Times New Roman"/>
          <w:sz w:val="24"/>
          <w:szCs w:val="24"/>
          <w:shd w:val="clear" w:color="auto" w:fill="FFFFFF"/>
          <w:lang w:eastAsia="ar-SA"/>
        </w:rPr>
        <w:t xml:space="preserve"> lelki és/vagy fizikai elhanyagolás</w:t>
      </w:r>
      <w:r>
        <w:rPr>
          <w:rFonts w:ascii="Times New Roman" w:eastAsia="Times New Roman" w:hAnsi="Times New Roman"/>
          <w:sz w:val="24"/>
          <w:szCs w:val="24"/>
          <w:shd w:val="clear" w:color="auto" w:fill="FFFFFF"/>
          <w:lang w:eastAsia="ar-SA"/>
        </w:rPr>
        <w:t>sal</w:t>
      </w:r>
      <w:r w:rsidRPr="00C458B2">
        <w:rPr>
          <w:rFonts w:ascii="Times New Roman" w:eastAsia="Times New Roman" w:hAnsi="Times New Roman"/>
          <w:sz w:val="24"/>
          <w:szCs w:val="24"/>
          <w:shd w:val="clear" w:color="auto" w:fill="FFFFFF"/>
          <w:lang w:eastAsia="ar-SA"/>
        </w:rPr>
        <w:t xml:space="preserve"> és/vagy bántalmazás</w:t>
      </w:r>
      <w:r>
        <w:rPr>
          <w:rFonts w:ascii="Times New Roman" w:eastAsia="Times New Roman" w:hAnsi="Times New Roman"/>
          <w:sz w:val="24"/>
          <w:szCs w:val="24"/>
          <w:shd w:val="clear" w:color="auto" w:fill="FFFFFF"/>
          <w:lang w:eastAsia="ar-SA"/>
        </w:rPr>
        <w:t>sal,</w:t>
      </w:r>
      <w:r w:rsidRPr="00C458B2">
        <w:rPr>
          <w:rFonts w:ascii="Times New Roman" w:eastAsia="Times New Roman" w:hAnsi="Times New Roman"/>
          <w:sz w:val="24"/>
          <w:szCs w:val="24"/>
          <w:shd w:val="clear" w:color="auto" w:fill="FFFFFF"/>
          <w:lang w:eastAsia="ar-SA"/>
        </w:rPr>
        <w:t xml:space="preserve"> csellengés</w:t>
      </w:r>
      <w:r>
        <w:rPr>
          <w:rFonts w:ascii="Times New Roman" w:eastAsia="Times New Roman" w:hAnsi="Times New Roman"/>
          <w:sz w:val="24"/>
          <w:szCs w:val="24"/>
          <w:shd w:val="clear" w:color="auto" w:fill="FFFFFF"/>
          <w:lang w:eastAsia="ar-SA"/>
        </w:rPr>
        <w:t>sel</w:t>
      </w:r>
      <w:r w:rsidRPr="00C458B2">
        <w:rPr>
          <w:rFonts w:ascii="Times New Roman" w:eastAsia="Times New Roman" w:hAnsi="Times New Roman"/>
          <w:sz w:val="24"/>
          <w:szCs w:val="24"/>
          <w:shd w:val="clear" w:color="auto" w:fill="FFFFFF"/>
          <w:lang w:eastAsia="ar-SA"/>
        </w:rPr>
        <w:t>, deviáns viselkedés</w:t>
      </w:r>
      <w:r>
        <w:rPr>
          <w:rFonts w:ascii="Times New Roman" w:eastAsia="Times New Roman" w:hAnsi="Times New Roman"/>
          <w:sz w:val="24"/>
          <w:szCs w:val="24"/>
          <w:shd w:val="clear" w:color="auto" w:fill="FFFFFF"/>
          <w:lang w:eastAsia="ar-SA"/>
        </w:rPr>
        <w:t>sel</w:t>
      </w:r>
      <w:r w:rsidRPr="00C458B2">
        <w:rPr>
          <w:rFonts w:ascii="Times New Roman" w:eastAsia="Times New Roman" w:hAnsi="Times New Roman"/>
          <w:sz w:val="24"/>
          <w:szCs w:val="24"/>
          <w:shd w:val="clear" w:color="auto" w:fill="FFFFFF"/>
          <w:lang w:eastAsia="ar-SA"/>
        </w:rPr>
        <w:t>, pszichés megterheltség</w:t>
      </w:r>
      <w:r>
        <w:rPr>
          <w:rFonts w:ascii="Times New Roman" w:eastAsia="Times New Roman" w:hAnsi="Times New Roman"/>
          <w:sz w:val="24"/>
          <w:szCs w:val="24"/>
          <w:shd w:val="clear" w:color="auto" w:fill="FFFFFF"/>
          <w:lang w:eastAsia="ar-SA"/>
        </w:rPr>
        <w:t>gel</w:t>
      </w:r>
      <w:r w:rsidRPr="00C458B2">
        <w:rPr>
          <w:rFonts w:ascii="Times New Roman" w:eastAsia="Times New Roman" w:hAnsi="Times New Roman"/>
          <w:sz w:val="24"/>
          <w:szCs w:val="24"/>
          <w:shd w:val="clear" w:color="auto" w:fill="FFFFFF"/>
          <w:lang w:eastAsia="ar-SA"/>
        </w:rPr>
        <w:t xml:space="preserve"> valamint a gyermekelhelyezéssel és kapcsol</w:t>
      </w:r>
      <w:r>
        <w:rPr>
          <w:rFonts w:ascii="Times New Roman" w:eastAsia="Times New Roman" w:hAnsi="Times New Roman"/>
          <w:sz w:val="24"/>
          <w:szCs w:val="24"/>
          <w:shd w:val="clear" w:color="auto" w:fill="FFFFFF"/>
          <w:lang w:eastAsia="ar-SA"/>
        </w:rPr>
        <w:t>attartással érintett problémákkal</w:t>
      </w:r>
      <w:r w:rsidRPr="00C458B2">
        <w:rPr>
          <w:rFonts w:ascii="Times New Roman" w:eastAsia="Times New Roman" w:hAnsi="Times New Roman"/>
          <w:sz w:val="24"/>
          <w:szCs w:val="24"/>
          <w:shd w:val="clear" w:color="auto" w:fill="FFFFFF"/>
          <w:lang w:eastAsia="ar-SA"/>
        </w:rPr>
        <w:t xml:space="preserve">. Így a szakmai munkában egyre nagyobb létjogosultsága van a speciális szolgáltatások széleskörű biztosításának. </w:t>
      </w:r>
    </w:p>
    <w:p w:rsidR="003045D8" w:rsidRPr="00C458B2"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C458B2">
        <w:rPr>
          <w:rFonts w:ascii="Times New Roman" w:eastAsia="Times New Roman" w:hAnsi="Times New Roman"/>
          <w:sz w:val="24"/>
          <w:szCs w:val="24"/>
          <w:shd w:val="clear" w:color="auto" w:fill="FFFFFF"/>
          <w:lang w:eastAsia="ar-SA"/>
        </w:rPr>
        <w:t>Problématerületek:</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nevelési problémák;</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gyermekek pszichés terheltsége;</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szülők pszichés terheltsége, pszichiátriai megbetegedései;</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Pr>
          <w:rFonts w:ascii="Times New Roman" w:eastAsia="Times New Roman" w:hAnsi="Times New Roman" w:cs="Times New Roman"/>
          <w:sz w:val="24"/>
          <w:szCs w:val="24"/>
          <w:shd w:val="clear" w:color="auto" w:fill="FFFFFF"/>
          <w:lang w:eastAsia="ar-SA"/>
        </w:rPr>
        <w:t>fizikai és lelki elhanyagolás;</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válással, gyermekelhelyezéssel, kapcsolattartással összefüggő problémák;</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családon belüli kapcsolati problémák, családi szerkezeti összefüggésben</w:t>
      </w:r>
      <w:r>
        <w:rPr>
          <w:rFonts w:ascii="Times New Roman" w:eastAsia="Times New Roman" w:hAnsi="Times New Roman" w:cs="Times New Roman"/>
          <w:sz w:val="24"/>
          <w:szCs w:val="24"/>
          <w:shd w:val="clear" w:color="auto" w:fill="FFFFFF"/>
          <w:lang w:eastAsia="ar-SA"/>
        </w:rPr>
        <w:t>;</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szülők, család életvi</w:t>
      </w:r>
      <w:r>
        <w:rPr>
          <w:rFonts w:ascii="Times New Roman" w:eastAsia="Times New Roman" w:hAnsi="Times New Roman" w:cs="Times New Roman"/>
          <w:sz w:val="24"/>
          <w:szCs w:val="24"/>
          <w:shd w:val="clear" w:color="auto" w:fill="FFFFFF"/>
          <w:lang w:eastAsia="ar-SA"/>
        </w:rPr>
        <w:t>tele és életvezetési problémái;</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addiktív szerekkel, számítógép függőséggel kapcsolatban felmerülő problémák;</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tankötelezettség teljesítésének hiánya;</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lelki, fizikai, szexuális bántalmazás</w:t>
      </w:r>
      <w:r>
        <w:rPr>
          <w:rFonts w:ascii="Times New Roman" w:eastAsia="Times New Roman" w:hAnsi="Times New Roman" w:cs="Times New Roman"/>
          <w:sz w:val="24"/>
          <w:szCs w:val="24"/>
          <w:shd w:val="clear" w:color="auto" w:fill="FFFFFF"/>
          <w:lang w:eastAsia="ar-SA"/>
        </w:rPr>
        <w:t>;</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beilleszkedési problémák, magatartási-, és teljesítményzavarok;</w:t>
      </w:r>
    </w:p>
    <w:p w:rsidR="003045D8" w:rsidRPr="00C458B2" w:rsidRDefault="003045D8" w:rsidP="003045D8">
      <w:pPr>
        <w:pStyle w:val="Listaszerbekezds"/>
        <w:numPr>
          <w:ilvl w:val="0"/>
          <w:numId w:val="24"/>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C458B2">
        <w:rPr>
          <w:rFonts w:ascii="Times New Roman" w:eastAsia="Times New Roman" w:hAnsi="Times New Roman" w:cs="Times New Roman"/>
          <w:sz w:val="24"/>
          <w:szCs w:val="24"/>
          <w:shd w:val="clear" w:color="auto" w:fill="FFFFFF"/>
          <w:lang w:eastAsia="ar-SA"/>
        </w:rPr>
        <w:t>lakhatási probléma</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8C5B2F" w:rsidRDefault="003045D8" w:rsidP="003045D8">
      <w:pPr>
        <w:spacing w:after="0" w:line="240" w:lineRule="auto"/>
        <w:jc w:val="both"/>
        <w:rPr>
          <w:rFonts w:ascii="Times New Roman" w:eastAsia="Times New Roman" w:hAnsi="Times New Roman"/>
          <w:i/>
          <w:sz w:val="24"/>
          <w:szCs w:val="24"/>
          <w:shd w:val="clear" w:color="auto" w:fill="FFFFFF"/>
          <w:lang w:eastAsia="ar-SA"/>
        </w:rPr>
      </w:pPr>
      <w:r w:rsidRPr="008C5B2F">
        <w:rPr>
          <w:rFonts w:ascii="Times New Roman" w:eastAsia="Times New Roman" w:hAnsi="Times New Roman"/>
          <w:i/>
          <w:sz w:val="24"/>
          <w:szCs w:val="24"/>
          <w:shd w:val="clear" w:color="auto" w:fill="FFFFFF"/>
          <w:lang w:eastAsia="ar-SA"/>
        </w:rPr>
        <w:t>A központhoz tartozó feladatok ellátása:</w:t>
      </w:r>
    </w:p>
    <w:p w:rsidR="003045D8" w:rsidRPr="00C52FAF"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C458B2">
        <w:rPr>
          <w:rFonts w:ascii="Times New Roman" w:eastAsia="Times New Roman" w:hAnsi="Times New Roman"/>
          <w:sz w:val="24"/>
          <w:szCs w:val="24"/>
          <w:shd w:val="clear" w:color="auto" w:fill="FFFFFF"/>
          <w:lang w:eastAsia="ar-SA"/>
        </w:rPr>
        <w:t>I.) Elsődleges feladat a hatósági i</w:t>
      </w:r>
      <w:r>
        <w:rPr>
          <w:rFonts w:ascii="Times New Roman" w:eastAsia="Times New Roman" w:hAnsi="Times New Roman"/>
          <w:sz w:val="24"/>
          <w:szCs w:val="24"/>
          <w:shd w:val="clear" w:color="auto" w:fill="FFFFFF"/>
          <w:lang w:eastAsia="ar-SA"/>
        </w:rPr>
        <w:t xml:space="preserve">ntézkedésre való javaslattétel. </w:t>
      </w:r>
      <w:r w:rsidRPr="00C458B2">
        <w:rPr>
          <w:rFonts w:ascii="Times New Roman" w:hAnsi="Times New Roman"/>
          <w:sz w:val="24"/>
          <w:szCs w:val="24"/>
        </w:rPr>
        <w:t xml:space="preserve">A </w:t>
      </w:r>
      <w:r>
        <w:rPr>
          <w:rFonts w:ascii="Times New Roman" w:hAnsi="Times New Roman"/>
          <w:sz w:val="24"/>
          <w:szCs w:val="24"/>
        </w:rPr>
        <w:t>jogszabályok</w:t>
      </w:r>
      <w:r w:rsidRPr="00C458B2">
        <w:rPr>
          <w:rFonts w:ascii="Times New Roman" w:hAnsi="Times New Roman"/>
          <w:sz w:val="24"/>
          <w:szCs w:val="24"/>
        </w:rPr>
        <w:t xml:space="preserve"> értelmében a család-, és gyermekjóléti központ javaslatot tesz a gyámhivatal felé a gyermek</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védelembe vételére;</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megelőző pártfogásra;</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ideiglenes hatályú elhelyezésére;</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nevelésbe vételre;</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családba fogadás és egyéb gyám</w:t>
      </w:r>
      <w:r>
        <w:rPr>
          <w:rFonts w:ascii="Times New Roman" w:hAnsi="Times New Roman" w:cs="Times New Roman"/>
          <w:sz w:val="24"/>
          <w:szCs w:val="24"/>
        </w:rPr>
        <w:t>sági ügyek</w:t>
      </w:r>
      <w:r w:rsidRPr="00C458B2">
        <w:rPr>
          <w:rFonts w:ascii="Times New Roman" w:hAnsi="Times New Roman" w:cs="Times New Roman"/>
          <w:sz w:val="24"/>
          <w:szCs w:val="24"/>
        </w:rPr>
        <w:t>ben;</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külön élő szülőnél történő ideiglenes hatályú elhelyezés kezdeményezése</w:t>
      </w:r>
      <w:r>
        <w:rPr>
          <w:rFonts w:ascii="Times New Roman" w:hAnsi="Times New Roman" w:cs="Times New Roman"/>
          <w:sz w:val="24"/>
          <w:szCs w:val="24"/>
        </w:rPr>
        <w:t>;</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harmadik személynél történő elhelyezésének kezdeményezésére;</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a gyermek gondozási helyének megváltoztatásra;</w:t>
      </w:r>
    </w:p>
    <w:p w:rsidR="003045D8" w:rsidRPr="00C458B2" w:rsidRDefault="003045D8" w:rsidP="003045D8">
      <w:pPr>
        <w:pStyle w:val="Listaszerbekezds"/>
        <w:numPr>
          <w:ilvl w:val="0"/>
          <w:numId w:val="34"/>
        </w:numPr>
        <w:spacing w:after="0" w:line="240" w:lineRule="auto"/>
        <w:jc w:val="both"/>
        <w:rPr>
          <w:rFonts w:ascii="Times New Roman" w:hAnsi="Times New Roman" w:cs="Times New Roman"/>
          <w:sz w:val="24"/>
          <w:szCs w:val="24"/>
        </w:rPr>
      </w:pPr>
      <w:r w:rsidRPr="00C458B2">
        <w:rPr>
          <w:rFonts w:ascii="Times New Roman" w:hAnsi="Times New Roman" w:cs="Times New Roman"/>
          <w:sz w:val="24"/>
          <w:szCs w:val="24"/>
        </w:rPr>
        <w:t>a gyermekek után járó családi pótlék természetbeni formában történő nyújtására.</w:t>
      </w:r>
    </w:p>
    <w:p w:rsidR="003045D8" w:rsidRDefault="003045D8" w:rsidP="003045D8">
      <w:pPr>
        <w:spacing w:after="0" w:line="240" w:lineRule="auto"/>
        <w:jc w:val="both"/>
        <w:rPr>
          <w:rFonts w:ascii="Times New Roman" w:hAnsi="Times New Roman"/>
          <w:sz w:val="24"/>
          <w:szCs w:val="24"/>
        </w:rPr>
      </w:pPr>
    </w:p>
    <w:p w:rsidR="003045D8" w:rsidRPr="00C458B2" w:rsidRDefault="003045D8" w:rsidP="003045D8">
      <w:pPr>
        <w:spacing w:after="0" w:line="240" w:lineRule="auto"/>
        <w:jc w:val="both"/>
        <w:rPr>
          <w:rFonts w:ascii="Times New Roman" w:hAnsi="Times New Roman"/>
          <w:sz w:val="24"/>
          <w:szCs w:val="24"/>
        </w:rPr>
      </w:pPr>
      <w:r>
        <w:rPr>
          <w:rFonts w:ascii="Times New Roman" w:hAnsi="Times New Roman"/>
          <w:sz w:val="24"/>
          <w:szCs w:val="24"/>
        </w:rPr>
        <w:t xml:space="preserve">A </w:t>
      </w:r>
      <w:r w:rsidRPr="00C458B2">
        <w:rPr>
          <w:rFonts w:ascii="Times New Roman" w:hAnsi="Times New Roman"/>
          <w:sz w:val="24"/>
          <w:szCs w:val="24"/>
        </w:rPr>
        <w:t>hatósági eljárások tekintetében a központ az illetékes, aki bevonja az ügyben érintett szolgálatot az eljárásba. A hatósági intézkedésre, illetve a hatósági eljárások megin</w:t>
      </w:r>
      <w:r>
        <w:rPr>
          <w:rFonts w:ascii="Times New Roman" w:hAnsi="Times New Roman"/>
          <w:sz w:val="24"/>
          <w:szCs w:val="24"/>
        </w:rPr>
        <w:t>dítására vonatkozó javaslatot –</w:t>
      </w:r>
      <w:r w:rsidRPr="00C458B2">
        <w:rPr>
          <w:rFonts w:ascii="Times New Roman" w:hAnsi="Times New Roman"/>
          <w:sz w:val="24"/>
          <w:szCs w:val="24"/>
        </w:rPr>
        <w:t>az azonnali intézkedés kezdeményezését, vagyis az ideiglenes hatályú elhelyezést leszámítva– a család</w:t>
      </w:r>
      <w:r>
        <w:rPr>
          <w:rFonts w:ascii="Times New Roman" w:hAnsi="Times New Roman"/>
          <w:sz w:val="24"/>
          <w:szCs w:val="24"/>
        </w:rPr>
        <w:t>,</w:t>
      </w:r>
      <w:r w:rsidRPr="00C458B2">
        <w:rPr>
          <w:rFonts w:ascii="Times New Roman" w:hAnsi="Times New Roman"/>
          <w:sz w:val="24"/>
          <w:szCs w:val="24"/>
        </w:rPr>
        <w:t>- és gyermekjóléti központ esetmenedzsere teszi meg</w:t>
      </w:r>
      <w:r>
        <w:rPr>
          <w:rFonts w:ascii="Times New Roman" w:hAnsi="Times New Roman"/>
          <w:sz w:val="24"/>
          <w:szCs w:val="24"/>
        </w:rPr>
        <w:t xml:space="preserve">). </w:t>
      </w:r>
      <w:r w:rsidRPr="00C458B2">
        <w:rPr>
          <w:rFonts w:ascii="Times New Roman" w:hAnsi="Times New Roman"/>
          <w:sz w:val="24"/>
          <w:szCs w:val="24"/>
        </w:rPr>
        <w:t>A gyermekvédelmi intézkedésre vonatkozó javaslattétel történhet a gyámhatóság megkeresése valamint a járás területén működő szolgálatok kezdeményezése alapján.</w:t>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C458B2" w:rsidRDefault="003045D8" w:rsidP="003045D8">
      <w:pPr>
        <w:spacing w:after="0" w:line="240" w:lineRule="auto"/>
        <w:jc w:val="both"/>
        <w:rPr>
          <w:rFonts w:ascii="Times New Roman" w:hAnsi="Times New Roman"/>
          <w:sz w:val="24"/>
          <w:szCs w:val="24"/>
        </w:rPr>
      </w:pPr>
      <w:r w:rsidRPr="00C458B2">
        <w:rPr>
          <w:rFonts w:ascii="Times New Roman" w:eastAsia="Times New Roman" w:hAnsi="Times New Roman"/>
          <w:sz w:val="24"/>
          <w:szCs w:val="24"/>
          <w:shd w:val="clear" w:color="auto" w:fill="FFFFFF"/>
          <w:lang w:eastAsia="ar-SA"/>
        </w:rPr>
        <w:t xml:space="preserve">I/A.) </w:t>
      </w:r>
      <w:r w:rsidRPr="00C458B2">
        <w:rPr>
          <w:rFonts w:ascii="Times New Roman" w:hAnsi="Times New Roman"/>
          <w:sz w:val="24"/>
          <w:szCs w:val="24"/>
        </w:rPr>
        <w:t>A hatóságtól érkező megkeresést követően az esetmenedzser iratelőzményt, gyermekvédelmi adatlapokat és az alapellátást részletező tájékoztatást kér a szolgálattól, vagy nyomtatja az intézmény által vezetett nyilvántartásból Gyermekeink Védelmében Informatika</w:t>
      </w:r>
      <w:r>
        <w:rPr>
          <w:rFonts w:ascii="Times New Roman" w:hAnsi="Times New Roman"/>
          <w:sz w:val="24"/>
          <w:szCs w:val="24"/>
        </w:rPr>
        <w:t xml:space="preserve">i </w:t>
      </w:r>
      <w:r>
        <w:rPr>
          <w:rFonts w:ascii="Times New Roman" w:hAnsi="Times New Roman"/>
          <w:sz w:val="24"/>
          <w:szCs w:val="24"/>
        </w:rPr>
        <w:lastRenderedPageBreak/>
        <w:t xml:space="preserve">Rendszerből (GYVR). </w:t>
      </w:r>
      <w:r w:rsidRPr="00C458B2">
        <w:rPr>
          <w:rFonts w:ascii="Times New Roman" w:hAnsi="Times New Roman"/>
          <w:sz w:val="24"/>
          <w:szCs w:val="24"/>
        </w:rPr>
        <w:t>Előzmény hiányában ezeket a munkafolyamatokat az esetmenedzser látja el. Felveszi a kapcsolatot a családdal, jelzőrendszeri tagokkal, esetkonferenciát szervez, konzultál, esetmegbeszélés tart. A dokumentációt feltölti a GYVR rendszerben. Ezt követően javaslatot készít a gyámhatóság felé, melyet a hatósági tárgyaláson való részvétel követ.</w:t>
      </w:r>
    </w:p>
    <w:p w:rsidR="003045D8" w:rsidRDefault="003045D8" w:rsidP="003045D8">
      <w:pPr>
        <w:spacing w:after="0" w:line="240" w:lineRule="auto"/>
        <w:jc w:val="both"/>
        <w:rPr>
          <w:rFonts w:ascii="Times New Roman" w:hAnsi="Times New Roman"/>
          <w:sz w:val="24"/>
          <w:szCs w:val="24"/>
        </w:rPr>
      </w:pPr>
    </w:p>
    <w:p w:rsidR="003045D8" w:rsidRPr="00C458B2" w:rsidRDefault="003045D8" w:rsidP="003045D8">
      <w:pPr>
        <w:spacing w:after="0" w:line="240" w:lineRule="auto"/>
        <w:jc w:val="both"/>
        <w:rPr>
          <w:rFonts w:ascii="Times New Roman" w:hAnsi="Times New Roman"/>
          <w:sz w:val="24"/>
          <w:szCs w:val="24"/>
        </w:rPr>
      </w:pPr>
      <w:r w:rsidRPr="00C458B2">
        <w:rPr>
          <w:rFonts w:ascii="Times New Roman" w:hAnsi="Times New Roman"/>
          <w:sz w:val="24"/>
          <w:szCs w:val="24"/>
        </w:rPr>
        <w:t>I/B.) A szolgálattól beérkező hatósági intézkedésre vonatkozó tájékoztatást és GYVR rendszerből letöltött adatlapokat a központ esetmenedzsere továbbítja mérlegelés nélkül a gyámhivatal felé, ezt követően a központ javaslatot tesz a szükséges hatósági intézkedés megtételére vagy mellőzésére.</w:t>
      </w:r>
    </w:p>
    <w:p w:rsidR="003045D8" w:rsidRDefault="003045D8" w:rsidP="003045D8">
      <w:pPr>
        <w:spacing w:after="0" w:line="240" w:lineRule="auto"/>
        <w:jc w:val="both"/>
        <w:rPr>
          <w:rFonts w:ascii="Times New Roman" w:hAnsi="Times New Roman"/>
          <w:sz w:val="24"/>
          <w:szCs w:val="24"/>
        </w:rPr>
      </w:pPr>
      <w:r w:rsidRPr="00C458B2">
        <w:rPr>
          <w:rFonts w:ascii="Times New Roman" w:hAnsi="Times New Roman"/>
          <w:sz w:val="24"/>
          <w:szCs w:val="24"/>
        </w:rPr>
        <w:t>Az illetékes gyámügyi osztály jogerős hatósági intézkedését követően az esetmenedzser gondozási-nevelési tervet készít, a tervezésbe és a megvalósításba bev</w:t>
      </w:r>
      <w:r>
        <w:rPr>
          <w:rFonts w:ascii="Times New Roman" w:hAnsi="Times New Roman"/>
          <w:sz w:val="24"/>
          <w:szCs w:val="24"/>
        </w:rPr>
        <w:t>onja a gyermekjóléti szolgálat</w:t>
      </w:r>
      <w:r w:rsidRPr="00C458B2">
        <w:rPr>
          <w:rFonts w:ascii="Times New Roman" w:hAnsi="Times New Roman"/>
          <w:sz w:val="24"/>
          <w:szCs w:val="24"/>
        </w:rPr>
        <w:t xml:space="preserve"> családsegítőjét és az ügyben érintett szakembereket, jelzőrendszeri tagokat. A törvényben valamint a szakmai protokollnak megfelelően évente vagy rendkívüli esetre vonatkozóan helyzetértékelést készít a</w:t>
      </w:r>
      <w:r>
        <w:rPr>
          <w:rFonts w:ascii="Times New Roman" w:hAnsi="Times New Roman"/>
          <w:sz w:val="24"/>
          <w:szCs w:val="24"/>
        </w:rPr>
        <w:t xml:space="preserve"> hatóság felé. </w:t>
      </w:r>
      <w:r w:rsidRPr="00C458B2">
        <w:rPr>
          <w:rFonts w:ascii="Times New Roman" w:hAnsi="Times New Roman"/>
          <w:sz w:val="24"/>
          <w:szCs w:val="24"/>
        </w:rPr>
        <w:t>A hatósági intézkedés jellegétől függően folyamatosan kapcsolatot tart a szakellátásba kerülő gyermekekkel és szakemberekkel (nevelőszülő, nevelőszülői tanácsadó, gyermekvédelmi gyám).</w:t>
      </w:r>
    </w:p>
    <w:p w:rsidR="003045D8" w:rsidRPr="00C458B2" w:rsidRDefault="003045D8" w:rsidP="003045D8">
      <w:pPr>
        <w:spacing w:after="0" w:line="240" w:lineRule="auto"/>
        <w:jc w:val="both"/>
        <w:rPr>
          <w:rFonts w:ascii="Times New Roman" w:hAnsi="Times New Roman"/>
          <w:sz w:val="24"/>
          <w:szCs w:val="24"/>
        </w:rPr>
      </w:pPr>
    </w:p>
    <w:p w:rsidR="003045D8" w:rsidRPr="00C458B2" w:rsidRDefault="003045D8" w:rsidP="003045D8">
      <w:pPr>
        <w:spacing w:after="0" w:line="240" w:lineRule="auto"/>
        <w:jc w:val="both"/>
        <w:rPr>
          <w:rFonts w:ascii="Times New Roman" w:hAnsi="Times New Roman"/>
          <w:sz w:val="24"/>
          <w:szCs w:val="24"/>
        </w:rPr>
      </w:pPr>
      <w:r w:rsidRPr="00C458B2">
        <w:rPr>
          <w:rFonts w:ascii="Times New Roman" w:eastAsia="Times New Roman" w:hAnsi="Times New Roman"/>
          <w:sz w:val="24"/>
          <w:szCs w:val="24"/>
          <w:shd w:val="clear" w:color="auto" w:fill="FFFFFF"/>
          <w:lang w:eastAsia="ar-SA"/>
        </w:rPr>
        <w:t xml:space="preserve">II.) </w:t>
      </w:r>
      <w:r w:rsidRPr="00C458B2">
        <w:rPr>
          <w:rFonts w:ascii="Times New Roman" w:hAnsi="Times New Roman"/>
          <w:sz w:val="24"/>
          <w:szCs w:val="24"/>
        </w:rPr>
        <w:t>A hatósági eljárásban érintett feladatok ellátása mellett a szakmai protokollnak megfelelően szakmai támogató funkcióval bír a szolgálat</w:t>
      </w:r>
      <w:r>
        <w:rPr>
          <w:rFonts w:ascii="Times New Roman" w:hAnsi="Times New Roman"/>
          <w:sz w:val="24"/>
          <w:szCs w:val="24"/>
        </w:rPr>
        <w:t xml:space="preserve"> feladatellátására vonatkozóan. </w:t>
      </w:r>
      <w:r w:rsidRPr="00C458B2">
        <w:rPr>
          <w:rFonts w:ascii="Times New Roman" w:hAnsi="Times New Roman"/>
          <w:sz w:val="24"/>
          <w:szCs w:val="24"/>
        </w:rPr>
        <w:t>Szakmai támogató funkciónak keretében, havi rendszerességgel esetmegbeszéléseket tart a járás területén működő szolgálatok számára. A megbeszélés lehetőséget biztosított a szakemberek számára a munkavégzés során felmerülő kérdések, megakadások, esetleges szakmai kompetencia határok megvitatására, valamint az együttes gondozási folyamat előkészítésére, megszervezésére.</w:t>
      </w:r>
    </w:p>
    <w:p w:rsidR="003045D8" w:rsidRPr="00C458B2" w:rsidRDefault="003045D8" w:rsidP="003045D8">
      <w:pPr>
        <w:spacing w:after="0" w:line="240" w:lineRule="auto"/>
        <w:jc w:val="both"/>
        <w:rPr>
          <w:rFonts w:ascii="Times New Roman" w:hAnsi="Times New Roman"/>
          <w:sz w:val="24"/>
          <w:szCs w:val="24"/>
        </w:rPr>
      </w:pPr>
      <w:r w:rsidRPr="00C458B2">
        <w:rPr>
          <w:rFonts w:ascii="Times New Roman" w:hAnsi="Times New Roman"/>
          <w:sz w:val="24"/>
          <w:szCs w:val="24"/>
        </w:rPr>
        <w:t>A havi megbeszéléseken felül, ha a családsegítő kolléga az alapellátásban érintett család</w:t>
      </w:r>
      <w:r>
        <w:rPr>
          <w:rFonts w:ascii="Times New Roman" w:hAnsi="Times New Roman"/>
          <w:sz w:val="24"/>
          <w:szCs w:val="24"/>
        </w:rPr>
        <w:t xml:space="preserve"> </w:t>
      </w:r>
      <w:r w:rsidRPr="00C458B2">
        <w:rPr>
          <w:rFonts w:ascii="Times New Roman" w:hAnsi="Times New Roman"/>
          <w:sz w:val="24"/>
          <w:szCs w:val="24"/>
        </w:rPr>
        <w:t xml:space="preserve">gondozása során magakadással küzd bármikor szakmai támogató segítséget kérhet az esetmenedzsertől esetmegbeszélés vagy konzultáció formájában. </w:t>
      </w:r>
    </w:p>
    <w:p w:rsidR="003045D8" w:rsidRPr="00C458B2" w:rsidRDefault="003045D8" w:rsidP="003045D8">
      <w:pPr>
        <w:spacing w:after="0" w:line="240" w:lineRule="auto"/>
        <w:jc w:val="both"/>
        <w:rPr>
          <w:rFonts w:ascii="Times New Roman" w:hAnsi="Times New Roman"/>
          <w:b/>
          <w:sz w:val="24"/>
          <w:szCs w:val="24"/>
        </w:rPr>
      </w:pPr>
      <w:r w:rsidRPr="00C458B2">
        <w:rPr>
          <w:rFonts w:ascii="Times New Roman" w:hAnsi="Times New Roman"/>
          <w:b/>
          <w:sz w:val="24"/>
          <w:szCs w:val="24"/>
        </w:rPr>
        <w:t>Heti team száma: 53</w:t>
      </w:r>
    </w:p>
    <w:p w:rsidR="003045D8" w:rsidRPr="00C458B2" w:rsidRDefault="003045D8" w:rsidP="003045D8">
      <w:pPr>
        <w:spacing w:after="0" w:line="240" w:lineRule="auto"/>
        <w:jc w:val="both"/>
        <w:rPr>
          <w:rFonts w:ascii="Times New Roman" w:hAnsi="Times New Roman"/>
          <w:b/>
          <w:sz w:val="24"/>
          <w:szCs w:val="24"/>
        </w:rPr>
      </w:pPr>
      <w:r>
        <w:rPr>
          <w:rFonts w:ascii="Times New Roman" w:hAnsi="Times New Roman"/>
          <w:b/>
          <w:sz w:val="24"/>
          <w:szCs w:val="24"/>
        </w:rPr>
        <w:t>Családsegítő</w:t>
      </w:r>
      <w:r w:rsidRPr="00C458B2">
        <w:rPr>
          <w:rFonts w:ascii="Times New Roman" w:hAnsi="Times New Roman"/>
          <w:b/>
          <w:sz w:val="24"/>
          <w:szCs w:val="24"/>
        </w:rPr>
        <w:t xml:space="preserve"> vagy esetmenedzser megsegítését érintő járási esetmegbeszélések száma: 3</w:t>
      </w:r>
      <w:r>
        <w:rPr>
          <w:rFonts w:ascii="Times New Roman" w:hAnsi="Times New Roman"/>
          <w:b/>
          <w:sz w:val="24"/>
          <w:szCs w:val="24"/>
        </w:rPr>
        <w:t>0</w:t>
      </w:r>
    </w:p>
    <w:p w:rsidR="003045D8" w:rsidRPr="00C458B2" w:rsidRDefault="003045D8" w:rsidP="003045D8">
      <w:pPr>
        <w:spacing w:after="0" w:line="240" w:lineRule="auto"/>
        <w:jc w:val="both"/>
        <w:rPr>
          <w:rFonts w:ascii="Times New Roman" w:hAnsi="Times New Roman"/>
          <w:b/>
          <w:sz w:val="24"/>
          <w:szCs w:val="24"/>
        </w:rPr>
      </w:pPr>
      <w:r>
        <w:rPr>
          <w:rFonts w:ascii="Times New Roman" w:hAnsi="Times New Roman"/>
          <w:b/>
          <w:sz w:val="24"/>
          <w:szCs w:val="24"/>
        </w:rPr>
        <w:t>Szolgálatokkal</w:t>
      </w:r>
      <w:r w:rsidRPr="00C458B2">
        <w:rPr>
          <w:rFonts w:ascii="Times New Roman" w:hAnsi="Times New Roman"/>
          <w:b/>
          <w:sz w:val="24"/>
          <w:szCs w:val="24"/>
        </w:rPr>
        <w:t xml:space="preserve"> és tanácsadó kollégákkal folytatott havi szakmai megbeszélések száma: </w:t>
      </w:r>
      <w:r>
        <w:rPr>
          <w:rFonts w:ascii="Times New Roman" w:hAnsi="Times New Roman"/>
          <w:b/>
          <w:sz w:val="24"/>
          <w:szCs w:val="24"/>
        </w:rPr>
        <w:t>53</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III.) Speciális feladatellátás</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pszichológusi tanácsadás</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jogi tanácsadás</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utcai és lakótelepi szociális munka</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kapcsolattartási ügyelet</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óvodai és iskolai szociális segítő tevékenység</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készenléti szolgálat</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mediáció</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274396">
        <w:rPr>
          <w:rFonts w:ascii="Times New Roman" w:eastAsia="Times New Roman" w:hAnsi="Times New Roman" w:cs="Times New Roman"/>
          <w:sz w:val="24"/>
          <w:szCs w:val="24"/>
          <w:shd w:val="clear" w:color="auto" w:fill="FFFFFF"/>
          <w:lang w:eastAsia="ar-SA"/>
        </w:rPr>
        <w:t>családkonzultáció</w:t>
      </w:r>
      <w:r>
        <w:rPr>
          <w:rFonts w:ascii="Times New Roman" w:eastAsia="Times New Roman" w:hAnsi="Times New Roman" w:cs="Times New Roman"/>
          <w:sz w:val="24"/>
          <w:szCs w:val="24"/>
          <w:shd w:val="clear" w:color="auto" w:fill="FFFFFF"/>
          <w:lang w:eastAsia="ar-SA"/>
        </w:rPr>
        <w:t>,</w:t>
      </w:r>
    </w:p>
    <w:p w:rsidR="003045D8" w:rsidRPr="00274396" w:rsidRDefault="003045D8" w:rsidP="003045D8">
      <w:pPr>
        <w:pStyle w:val="Listaszerbekezds"/>
        <w:numPr>
          <w:ilvl w:val="0"/>
          <w:numId w:val="25"/>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Pr>
          <w:rFonts w:ascii="Times New Roman" w:eastAsia="Times New Roman" w:hAnsi="Times New Roman" w:cs="Times New Roman"/>
          <w:sz w:val="24"/>
          <w:szCs w:val="24"/>
          <w:shd w:val="clear" w:color="auto" w:fill="FFFFFF"/>
          <w:lang w:eastAsia="ar-SA"/>
        </w:rPr>
        <w:t>család- és párterápia.</w:t>
      </w:r>
    </w:p>
    <w:p w:rsidR="003045D8" w:rsidRDefault="003045D8" w:rsidP="003045D8">
      <w:pPr>
        <w:spacing w:after="0" w:line="240" w:lineRule="auto"/>
        <w:jc w:val="both"/>
        <w:rPr>
          <w:rFonts w:ascii="Times New Roman" w:eastAsia="Times New Roman" w:hAnsi="Times New Roman"/>
          <w:i/>
          <w:sz w:val="24"/>
          <w:szCs w:val="24"/>
          <w:shd w:val="clear" w:color="auto" w:fill="FFFFFF"/>
          <w:lang w:eastAsia="ar-SA"/>
        </w:rPr>
      </w:pPr>
    </w:p>
    <w:p w:rsidR="003045D8" w:rsidRPr="008C5B2F" w:rsidRDefault="003045D8" w:rsidP="003045D8">
      <w:pPr>
        <w:spacing w:after="0" w:line="240" w:lineRule="auto"/>
        <w:jc w:val="both"/>
        <w:rPr>
          <w:rFonts w:ascii="Times New Roman" w:eastAsia="Times New Roman" w:hAnsi="Times New Roman"/>
          <w:i/>
          <w:sz w:val="24"/>
          <w:szCs w:val="24"/>
          <w:shd w:val="clear" w:color="auto" w:fill="FFFFFF"/>
          <w:lang w:eastAsia="ar-SA"/>
        </w:rPr>
      </w:pPr>
      <w:r w:rsidRPr="008C5B2F">
        <w:rPr>
          <w:rFonts w:ascii="Times New Roman" w:eastAsia="Times New Roman" w:hAnsi="Times New Roman"/>
          <w:i/>
          <w:sz w:val="24"/>
          <w:szCs w:val="24"/>
          <w:shd w:val="clear" w:color="auto" w:fill="FFFFFF"/>
          <w:lang w:eastAsia="ar-SA"/>
        </w:rPr>
        <w:t>Eljárásrend</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Ügyelet</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Hétfőtől csütörtökig teljes nyitvatartási időben, a heti team-en megbeszéltek alapján ügyeletet látunk el a telefonon beérkező hívások tekintetében és személyesen az intézményben megjelenő ügyfelek számára, vagy a sürgősséggel érkező jelzések, felkérések rendezésére.</w:t>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Esetelosztás és gondozás</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 xml:space="preserve">A jelzés és hivatalos megkeresés postai és elektronikus úton vagy személyes megjelenés alapján érkezik. Ezt követően a szakmai egység vezetője jelöli ki az üggyel foglalkozó esetmenedzsert. </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A vezető az esetek elosztásában figyelembe veszi a protokoll ajánlása szerinti területi felosztást, a kolléga speciális szakmai tudását, valamint leterheltségét.</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lastRenderedPageBreak/>
        <w:t>Team megbeszélés:</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Célja az egész intézmény működését érintő információk átadása, a közös feladatok megbeszélése, a többi szervezeti egységgel, valamint a járás területén működő szolgálatokkal való szakmai feladatok összehangolása, az esetmunka koordinálása, és az esetmenedzserek, tanácsadók tevékenységének össze</w:t>
      </w:r>
      <w:r>
        <w:rPr>
          <w:rFonts w:ascii="Times New Roman" w:eastAsia="Times New Roman" w:hAnsi="Times New Roman"/>
          <w:sz w:val="24"/>
          <w:szCs w:val="24"/>
          <w:shd w:val="clear" w:color="auto" w:fill="FFFFFF"/>
          <w:lang w:eastAsia="ar-SA"/>
        </w:rPr>
        <w:t>hangolása, hatékonyabbá tétele. M</w:t>
      </w:r>
      <w:r w:rsidRPr="00274396">
        <w:rPr>
          <w:rFonts w:ascii="Times New Roman" w:eastAsia="Times New Roman" w:hAnsi="Times New Roman"/>
          <w:sz w:val="24"/>
          <w:szCs w:val="24"/>
          <w:shd w:val="clear" w:color="auto" w:fill="FFFFFF"/>
          <w:lang w:eastAsia="ar-SA"/>
        </w:rPr>
        <w:t xml:space="preserve">inden héten, pénteken reggel 9.00-11.00 óra között esetmegbeszélő team értekezletet tartanak. </w:t>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Készenléti ügyelet</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Pr>
          <w:rFonts w:ascii="Times New Roman" w:eastAsia="Times New Roman" w:hAnsi="Times New Roman"/>
          <w:sz w:val="24"/>
          <w:szCs w:val="24"/>
          <w:shd w:val="clear" w:color="auto" w:fill="FFFFFF"/>
          <w:lang w:eastAsia="ar-SA"/>
        </w:rPr>
        <w:t>Hétköznap</w:t>
      </w:r>
      <w:r w:rsidRPr="00274396">
        <w:rPr>
          <w:rFonts w:ascii="Times New Roman" w:eastAsia="Times New Roman" w:hAnsi="Times New Roman"/>
          <w:sz w:val="24"/>
          <w:szCs w:val="24"/>
          <w:shd w:val="clear" w:color="auto" w:fill="FFFFFF"/>
          <w:lang w:eastAsia="ar-SA"/>
        </w:rPr>
        <w:t xml:space="preserve"> munkaidőn túl és hétvégén, illetve ünnep-, és munkaszüneti napokon telefonos készenléti ügyeletet látnak el a munkatársak, heti v</w:t>
      </w:r>
      <w:r>
        <w:rPr>
          <w:rFonts w:ascii="Times New Roman" w:eastAsia="Times New Roman" w:hAnsi="Times New Roman"/>
          <w:sz w:val="24"/>
          <w:szCs w:val="24"/>
          <w:shd w:val="clear" w:color="auto" w:fill="FFFFFF"/>
          <w:lang w:eastAsia="ar-SA"/>
        </w:rPr>
        <w:t>áltásban. A központ az ellátást</w:t>
      </w:r>
      <w:r w:rsidRPr="00274396">
        <w:rPr>
          <w:rFonts w:ascii="Times New Roman" w:eastAsia="Times New Roman" w:hAnsi="Times New Roman"/>
          <w:sz w:val="24"/>
          <w:szCs w:val="24"/>
          <w:shd w:val="clear" w:color="auto" w:fill="FFFFFF"/>
          <w:lang w:eastAsia="ar-SA"/>
        </w:rPr>
        <w:t xml:space="preserve"> a felmerülő krízishelyzetekben történő azonnali telefonos segítségnyújtás céljából biztosítja. </w:t>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Szupervízió</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 xml:space="preserve">A központ munkatársai számára a feladatok ellátásához szükséges pszichés terhelés feloldása érdekében szupervízión való részvétel indokolt. Az idei évben a szakmai egység csoportos szupervízión vett részt a kiégés megelőzése, az egészséges lelki egyensúly megőrzése és a hatékony szakmai működés érdekében. </w:t>
      </w:r>
      <w:r>
        <w:rPr>
          <w:rFonts w:ascii="Times New Roman" w:eastAsia="Times New Roman" w:hAnsi="Times New Roman"/>
          <w:sz w:val="24"/>
          <w:szCs w:val="24"/>
          <w:shd w:val="clear" w:color="auto" w:fill="FFFFFF"/>
          <w:lang w:eastAsia="ar-SA"/>
        </w:rPr>
        <w:t>Újdonság volt a tavalyi évben, hogy először tudtuk biztosítani részleges szupervíziót a pszichológusainknak és családterapeutáinknak.</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Menekültekkel és oltalmazottakkal végzett tevékenység:</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 xml:space="preserve">Az idei évben az illetékességi területünkön, a kialakult háborús helyzet következtében nem volt hatósági eljárással érintett ügy. </w:t>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F470F8" w:rsidRDefault="003045D8" w:rsidP="003045D8">
      <w:pPr>
        <w:spacing w:after="0" w:line="240" w:lineRule="auto"/>
        <w:jc w:val="both"/>
        <w:rPr>
          <w:rFonts w:ascii="Times New Roman" w:eastAsia="Times New Roman" w:hAnsi="Times New Roman"/>
          <w:i/>
          <w:sz w:val="24"/>
          <w:szCs w:val="24"/>
          <w:shd w:val="clear" w:color="auto" w:fill="FFFFFF"/>
          <w:lang w:eastAsia="ar-SA"/>
        </w:rPr>
      </w:pPr>
      <w:r w:rsidRPr="00F470F8">
        <w:rPr>
          <w:rFonts w:ascii="Times New Roman" w:eastAsia="Times New Roman" w:hAnsi="Times New Roman"/>
          <w:i/>
          <w:sz w:val="24"/>
          <w:szCs w:val="24"/>
          <w:shd w:val="clear" w:color="auto" w:fill="FFFFFF"/>
          <w:lang w:eastAsia="ar-SA"/>
        </w:rPr>
        <w:t>A 202</w:t>
      </w:r>
      <w:r>
        <w:rPr>
          <w:rFonts w:ascii="Times New Roman" w:eastAsia="Times New Roman" w:hAnsi="Times New Roman"/>
          <w:i/>
          <w:sz w:val="24"/>
          <w:szCs w:val="24"/>
          <w:shd w:val="clear" w:color="auto" w:fill="FFFFFF"/>
          <w:lang w:eastAsia="ar-SA"/>
        </w:rPr>
        <w:t>5</w:t>
      </w:r>
      <w:r w:rsidRPr="00F470F8">
        <w:rPr>
          <w:rFonts w:ascii="Times New Roman" w:eastAsia="Times New Roman" w:hAnsi="Times New Roman"/>
          <w:i/>
          <w:sz w:val="24"/>
          <w:szCs w:val="24"/>
          <w:shd w:val="clear" w:color="auto" w:fill="FFFFFF"/>
          <w:lang w:eastAsia="ar-SA"/>
        </w:rPr>
        <w:t>-</w:t>
      </w:r>
      <w:r>
        <w:rPr>
          <w:rFonts w:ascii="Times New Roman" w:eastAsia="Times New Roman" w:hAnsi="Times New Roman"/>
          <w:i/>
          <w:sz w:val="24"/>
          <w:szCs w:val="24"/>
          <w:shd w:val="clear" w:color="auto" w:fill="FFFFFF"/>
          <w:lang w:eastAsia="ar-SA"/>
        </w:rPr>
        <w:t>ö</w:t>
      </w:r>
      <w:r w:rsidRPr="00F470F8">
        <w:rPr>
          <w:rFonts w:ascii="Times New Roman" w:eastAsia="Times New Roman" w:hAnsi="Times New Roman"/>
          <w:i/>
          <w:sz w:val="24"/>
          <w:szCs w:val="24"/>
          <w:shd w:val="clear" w:color="auto" w:fill="FFFFFF"/>
          <w:lang w:eastAsia="ar-SA"/>
        </w:rPr>
        <w:t>s évben területi felosztásban dolgozó esetmenedzserek létszáma:</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b/>
          <w:sz w:val="24"/>
          <w:szCs w:val="24"/>
        </w:rPr>
        <w:t>Dunakeszin</w:t>
      </w:r>
      <w:r w:rsidRPr="00F470F8">
        <w:rPr>
          <w:rFonts w:ascii="Times New Roman" w:hAnsi="Times New Roman"/>
          <w:sz w:val="24"/>
          <w:szCs w:val="24"/>
        </w:rPr>
        <w:t xml:space="preserve"> 1 kolléga 8 órában, 2 kolléga 6 órában, egy munkatárs osztott mu</w:t>
      </w:r>
      <w:r>
        <w:rPr>
          <w:rFonts w:ascii="Times New Roman" w:hAnsi="Times New Roman"/>
          <w:sz w:val="24"/>
          <w:szCs w:val="24"/>
        </w:rPr>
        <w:t xml:space="preserve">nkaidőben, </w:t>
      </w:r>
      <w:r w:rsidRPr="00843104">
        <w:rPr>
          <w:rFonts w:ascii="Times New Roman" w:hAnsi="Times New Roman"/>
          <w:sz w:val="24"/>
          <w:szCs w:val="24"/>
        </w:rPr>
        <w:t>(kapcsolattartásért felelős koordinációs munka mellett), heti 20 órában, 1 kolléga napi nyolc órában más településsel megosztottan látta el az esetmenedzseri feladatokat.</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b/>
          <w:sz w:val="24"/>
          <w:szCs w:val="24"/>
        </w:rPr>
        <w:t>Fót</w:t>
      </w:r>
      <w:r w:rsidRPr="00F470F8">
        <w:rPr>
          <w:rFonts w:ascii="Times New Roman" w:hAnsi="Times New Roman"/>
          <w:sz w:val="24"/>
          <w:szCs w:val="24"/>
        </w:rPr>
        <w:t xml:space="preserve"> településen 1 kolléga 8 órá</w:t>
      </w:r>
      <w:r>
        <w:rPr>
          <w:rFonts w:ascii="Times New Roman" w:hAnsi="Times New Roman"/>
          <w:sz w:val="24"/>
          <w:szCs w:val="24"/>
        </w:rPr>
        <w:t xml:space="preserve">ban és 1 kolléga 6 órában, </w:t>
      </w:r>
      <w:r w:rsidRPr="00843104">
        <w:rPr>
          <w:rFonts w:ascii="Times New Roman" w:hAnsi="Times New Roman"/>
          <w:sz w:val="24"/>
          <w:szCs w:val="24"/>
        </w:rPr>
        <w:t>1 kolléga napi nyolc órában más településsel megosztottan látta el az esetmenedzseri feladatokat.</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b/>
          <w:sz w:val="24"/>
          <w:szCs w:val="24"/>
        </w:rPr>
        <w:t>Göd</w:t>
      </w:r>
      <w:r w:rsidRPr="00F470F8">
        <w:rPr>
          <w:rFonts w:ascii="Times New Roman" w:hAnsi="Times New Roman"/>
          <w:sz w:val="24"/>
          <w:szCs w:val="24"/>
        </w:rPr>
        <w:t xml:space="preserve"> településen továbbra i</w:t>
      </w:r>
      <w:r>
        <w:rPr>
          <w:rFonts w:ascii="Times New Roman" w:hAnsi="Times New Roman"/>
          <w:sz w:val="24"/>
          <w:szCs w:val="24"/>
        </w:rPr>
        <w:t>s 1 kolléga 8 órában</w:t>
      </w:r>
      <w:r w:rsidRPr="00F470F8">
        <w:rPr>
          <w:rFonts w:ascii="Times New Roman" w:hAnsi="Times New Roman"/>
          <w:sz w:val="24"/>
          <w:szCs w:val="24"/>
        </w:rPr>
        <w:t>.</w:t>
      </w:r>
    </w:p>
    <w:p w:rsidR="003045D8" w:rsidRDefault="003045D8" w:rsidP="003045D8">
      <w:pPr>
        <w:spacing w:after="0" w:line="240" w:lineRule="auto"/>
        <w:jc w:val="both"/>
        <w:rPr>
          <w:rFonts w:ascii="Times New Roman" w:hAnsi="Times New Roman"/>
          <w:sz w:val="24"/>
          <w:szCs w:val="24"/>
        </w:rPr>
      </w:pPr>
    </w:p>
    <w:p w:rsidR="003045D8" w:rsidRPr="00843104" w:rsidRDefault="003045D8" w:rsidP="003045D8">
      <w:pPr>
        <w:spacing w:after="0" w:line="240" w:lineRule="auto"/>
        <w:jc w:val="both"/>
        <w:rPr>
          <w:rFonts w:ascii="Times New Roman" w:hAnsi="Times New Roman"/>
          <w:sz w:val="24"/>
          <w:szCs w:val="24"/>
        </w:rPr>
      </w:pPr>
      <w:r w:rsidRPr="00843104">
        <w:rPr>
          <w:rFonts w:ascii="Times New Roman" w:hAnsi="Times New Roman"/>
          <w:sz w:val="24"/>
          <w:szCs w:val="24"/>
        </w:rPr>
        <w:t xml:space="preserve">A 2025-ös évben az esetmenedzserek összlétszáma nem változott, ugyanakkor az év elején egy kolléga távozott és jelentős időkülönbséggel szinte majdnem az év végén érkezett az új munkatárs a szakmai egységhez. Ez esetátadásokat generált illetve a településekre vonatkozó munkavégzésben is változást hozott. Az esetmenedzserek a szakemberhiány miatt szinte minden településről kaptak esetet a helyettesítési feladatok miatt, így az idei évben a települési leosztás szerinti munkavégzés nem tudott érvényesülni. </w:t>
      </w:r>
    </w:p>
    <w:p w:rsidR="003045D8" w:rsidRDefault="003045D8" w:rsidP="003045D8">
      <w:pPr>
        <w:spacing w:after="0" w:line="240" w:lineRule="auto"/>
        <w:jc w:val="both"/>
        <w:rPr>
          <w:rFonts w:ascii="Times New Roman" w:hAnsi="Times New Roman"/>
          <w:sz w:val="24"/>
          <w:szCs w:val="24"/>
        </w:rPr>
      </w:pP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A tanácsadók létszám</w:t>
      </w:r>
      <w:r>
        <w:rPr>
          <w:rFonts w:ascii="Times New Roman" w:hAnsi="Times New Roman"/>
          <w:sz w:val="24"/>
          <w:szCs w:val="24"/>
        </w:rPr>
        <w:t>a</w:t>
      </w:r>
      <w:r w:rsidRPr="00F470F8">
        <w:rPr>
          <w:rFonts w:ascii="Times New Roman" w:hAnsi="Times New Roman"/>
          <w:sz w:val="24"/>
          <w:szCs w:val="24"/>
        </w:rPr>
        <w:t xml:space="preserve">: </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 xml:space="preserve">pszichológus tanácsadó: 2 fő heti 20 órás munkaidő keretben </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családterápiás szakember: 2 fő heti 20 órás munkaidő keretben</w:t>
      </w:r>
    </w:p>
    <w:p w:rsidR="003045D8" w:rsidRPr="00843104" w:rsidRDefault="003045D8" w:rsidP="003045D8">
      <w:pPr>
        <w:spacing w:after="0" w:line="240" w:lineRule="auto"/>
        <w:jc w:val="both"/>
        <w:rPr>
          <w:rFonts w:ascii="Times New Roman" w:hAnsi="Times New Roman"/>
          <w:sz w:val="24"/>
          <w:szCs w:val="24"/>
        </w:rPr>
      </w:pPr>
      <w:r w:rsidRPr="00843104">
        <w:rPr>
          <w:rFonts w:ascii="Times New Roman" w:hAnsi="Times New Roman"/>
          <w:sz w:val="24"/>
          <w:szCs w:val="24"/>
        </w:rPr>
        <w:t xml:space="preserve">mediátor/ jelzőrendszeri tanácsadó: 1 fő heti 40 órában osztott munkavégzéssel </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 xml:space="preserve">jogi tanácsadó: 1 fő megbízási szerződéssel </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kapcsolattartásokért felelős koordinátor: heti 20 órában</w:t>
      </w:r>
      <w:r>
        <w:rPr>
          <w:rFonts w:ascii="Times New Roman" w:hAnsi="Times New Roman"/>
          <w:sz w:val="24"/>
          <w:szCs w:val="24"/>
        </w:rPr>
        <w:t>, esetmenedzseri feladatok mellett</w:t>
      </w:r>
    </w:p>
    <w:p w:rsidR="003045D8" w:rsidRDefault="003045D8" w:rsidP="003045D8">
      <w:pPr>
        <w:spacing w:after="0" w:line="240" w:lineRule="auto"/>
        <w:jc w:val="both"/>
        <w:rPr>
          <w:rFonts w:ascii="Times New Roman" w:hAnsi="Times New Roman"/>
          <w:sz w:val="24"/>
          <w:szCs w:val="24"/>
        </w:rPr>
      </w:pPr>
    </w:p>
    <w:p w:rsidR="003045D8" w:rsidRPr="00843104" w:rsidRDefault="003045D8" w:rsidP="003045D8">
      <w:pPr>
        <w:spacing w:after="0" w:line="240" w:lineRule="auto"/>
        <w:jc w:val="both"/>
        <w:rPr>
          <w:rFonts w:ascii="Times New Roman" w:hAnsi="Times New Roman"/>
          <w:sz w:val="24"/>
          <w:szCs w:val="24"/>
        </w:rPr>
      </w:pPr>
      <w:r w:rsidRPr="00843104">
        <w:rPr>
          <w:rFonts w:ascii="Times New Roman" w:hAnsi="Times New Roman"/>
          <w:sz w:val="24"/>
          <w:szCs w:val="24"/>
        </w:rPr>
        <w:t>A pszichológiai tanácsadást a 2025 évben 1 fő tanácsadóval kezdtük meg, majd márciusban érkezett új pszichológus. Az év második felében egy pszichológus távozásával ismételten új kolléga került felvételre viszonylag rövid időn belül. De a teljes év tekintetében összesen így is 3-4 hónapos részleges munkakiesést jelentett a távozó tanácsadók pótlása. Ezek a kiesések a feladat ellátási számokban is megmutatkoztak.</w:t>
      </w:r>
    </w:p>
    <w:p w:rsidR="003045D8" w:rsidRDefault="003045D8" w:rsidP="003045D8">
      <w:pPr>
        <w:spacing w:after="0" w:line="240" w:lineRule="auto"/>
        <w:jc w:val="both"/>
        <w:rPr>
          <w:rFonts w:ascii="Times New Roman" w:hAnsi="Times New Roman"/>
          <w:sz w:val="24"/>
          <w:szCs w:val="24"/>
        </w:rPr>
      </w:pPr>
    </w:p>
    <w:p w:rsidR="003045D8" w:rsidRDefault="003045D8" w:rsidP="003045D8">
      <w:pPr>
        <w:spacing w:after="0" w:line="240" w:lineRule="auto"/>
        <w:jc w:val="both"/>
        <w:rPr>
          <w:rFonts w:ascii="Times New Roman" w:hAnsi="Times New Roman"/>
          <w:sz w:val="24"/>
          <w:szCs w:val="24"/>
        </w:rPr>
      </w:pPr>
      <w:r w:rsidRPr="00843104">
        <w:rPr>
          <w:rFonts w:ascii="Times New Roman" w:hAnsi="Times New Roman"/>
          <w:sz w:val="24"/>
          <w:szCs w:val="24"/>
        </w:rPr>
        <w:t xml:space="preserve">A 2025-ös évben mediátor és jelzőrendszeri tanácsadó munkakört is sikerült pótolni.  </w:t>
      </w:r>
    </w:p>
    <w:p w:rsidR="003045D8" w:rsidRDefault="003045D8" w:rsidP="003045D8">
      <w:pPr>
        <w:spacing w:after="0" w:line="240" w:lineRule="auto"/>
        <w:jc w:val="both"/>
        <w:rPr>
          <w:rFonts w:ascii="Times New Roman" w:hAnsi="Times New Roman"/>
          <w:sz w:val="24"/>
          <w:szCs w:val="24"/>
        </w:rPr>
      </w:pPr>
    </w:p>
    <w:p w:rsidR="003045D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lastRenderedPageBreak/>
        <w:t>A járási szolgáltatási szakmai egység munkáját szociális asszisztensek segítik 2 fővel, egy 8 és egy 6 órás státuszban.</w:t>
      </w:r>
    </w:p>
    <w:p w:rsidR="003045D8" w:rsidRDefault="003045D8" w:rsidP="003045D8">
      <w:pPr>
        <w:spacing w:after="0" w:line="240" w:lineRule="auto"/>
        <w:jc w:val="both"/>
        <w:rPr>
          <w:rFonts w:ascii="Times New Roman" w:hAnsi="Times New Roman"/>
          <w:sz w:val="24"/>
          <w:szCs w:val="24"/>
        </w:rPr>
      </w:pPr>
    </w:p>
    <w:p w:rsidR="003045D8" w:rsidRPr="00843104" w:rsidRDefault="003045D8" w:rsidP="003045D8">
      <w:pPr>
        <w:spacing w:after="0" w:line="240" w:lineRule="auto"/>
        <w:jc w:val="both"/>
        <w:rPr>
          <w:rFonts w:ascii="Times New Roman" w:hAnsi="Times New Roman"/>
          <w:b/>
          <w:bCs/>
          <w:sz w:val="24"/>
          <w:szCs w:val="24"/>
        </w:rPr>
      </w:pPr>
      <w:r w:rsidRPr="00843104">
        <w:rPr>
          <w:rFonts w:ascii="Times New Roman" w:hAnsi="Times New Roman"/>
          <w:b/>
          <w:bCs/>
          <w:sz w:val="24"/>
          <w:szCs w:val="24"/>
        </w:rPr>
        <w:t>A járási szolgáltatási szakmai egységhez beérkező megkeresések, levelek száma időről-időre emelkedik. A 2023-as évben kiugró mértékben megnövekedett, 1773-ről 2255- re, de a lassú emelkedés még 2024-ben is érzékelhető volt (2317) a beérkező megkeresések számában. A 2025-ös évben ismételten egy</w:t>
      </w:r>
      <w:r>
        <w:rPr>
          <w:rFonts w:ascii="Times New Roman" w:hAnsi="Times New Roman"/>
          <w:b/>
          <w:bCs/>
          <w:sz w:val="24"/>
          <w:szCs w:val="24"/>
        </w:rPr>
        <w:t xml:space="preserve"> </w:t>
      </w:r>
      <w:r w:rsidRPr="00843104">
        <w:rPr>
          <w:rFonts w:ascii="Times New Roman" w:hAnsi="Times New Roman"/>
          <w:b/>
          <w:bCs/>
          <w:sz w:val="24"/>
          <w:szCs w:val="24"/>
        </w:rPr>
        <w:t>erőteljes emelkedés volt érzékelhető megkeresések és tájékoztatások számában.</w:t>
      </w:r>
    </w:p>
    <w:p w:rsidR="003045D8" w:rsidRPr="00843104" w:rsidRDefault="003045D8" w:rsidP="003045D8">
      <w:pPr>
        <w:spacing w:after="0" w:line="240" w:lineRule="auto"/>
        <w:jc w:val="both"/>
        <w:rPr>
          <w:rFonts w:ascii="Times New Roman" w:hAnsi="Times New Roman"/>
          <w:b/>
          <w:bCs/>
          <w:sz w:val="24"/>
          <w:szCs w:val="24"/>
        </w:rPr>
      </w:pPr>
      <w:r w:rsidRPr="00843104">
        <w:rPr>
          <w:rFonts w:ascii="Times New Roman" w:hAnsi="Times New Roman"/>
          <w:b/>
          <w:bCs/>
          <w:sz w:val="24"/>
          <w:szCs w:val="24"/>
        </w:rPr>
        <w:t>A járási szakmai egységhez 2025 évben érkeztetett levelek száma: 2866</w:t>
      </w:r>
    </w:p>
    <w:p w:rsidR="003045D8" w:rsidRDefault="003045D8" w:rsidP="003045D8">
      <w:pPr>
        <w:spacing w:after="0" w:line="240" w:lineRule="auto"/>
        <w:jc w:val="both"/>
        <w:rPr>
          <w:rFonts w:ascii="Times New Roman" w:eastAsia="Times New Roman" w:hAnsi="Times New Roman"/>
          <w:i/>
          <w:sz w:val="24"/>
          <w:szCs w:val="24"/>
          <w:shd w:val="clear" w:color="auto" w:fill="FFFFFF"/>
          <w:lang w:eastAsia="ar-SA"/>
        </w:rPr>
      </w:pPr>
    </w:p>
    <w:p w:rsidR="003045D8" w:rsidRPr="008C5B2F" w:rsidRDefault="003045D8" w:rsidP="003045D8">
      <w:pPr>
        <w:spacing w:after="0" w:line="240" w:lineRule="auto"/>
        <w:jc w:val="both"/>
        <w:rPr>
          <w:rFonts w:ascii="Times New Roman" w:eastAsia="Times New Roman" w:hAnsi="Times New Roman"/>
          <w:i/>
          <w:sz w:val="24"/>
          <w:szCs w:val="24"/>
          <w:shd w:val="clear" w:color="auto" w:fill="FFFFFF"/>
          <w:lang w:eastAsia="ar-SA"/>
        </w:rPr>
      </w:pPr>
      <w:r w:rsidRPr="008C5B2F">
        <w:rPr>
          <w:rFonts w:ascii="Times New Roman" w:eastAsia="Times New Roman" w:hAnsi="Times New Roman"/>
          <w:i/>
          <w:sz w:val="24"/>
          <w:szCs w:val="24"/>
          <w:shd w:val="clear" w:color="auto" w:fill="FFFFFF"/>
          <w:lang w:eastAsia="ar-SA"/>
        </w:rPr>
        <w:t xml:space="preserve">Statisztikai adatok: </w:t>
      </w:r>
    </w:p>
    <w:p w:rsidR="003045D8" w:rsidRPr="00F470F8" w:rsidRDefault="003045D8" w:rsidP="003045D8">
      <w:pPr>
        <w:spacing w:after="0" w:line="240" w:lineRule="auto"/>
        <w:jc w:val="both"/>
        <w:rPr>
          <w:rFonts w:ascii="Times New Roman" w:hAnsi="Times New Roman"/>
          <w:b/>
          <w:sz w:val="24"/>
          <w:szCs w:val="24"/>
        </w:rPr>
      </w:pPr>
      <w:r w:rsidRPr="00F470F8">
        <w:rPr>
          <w:rFonts w:ascii="Times New Roman" w:hAnsi="Times New Roman"/>
          <w:b/>
          <w:sz w:val="24"/>
          <w:szCs w:val="24"/>
        </w:rPr>
        <w:t>A központ szolgáltatásait igénybe vevő személyek száma a 202</w:t>
      </w:r>
      <w:r>
        <w:rPr>
          <w:rFonts w:ascii="Times New Roman" w:hAnsi="Times New Roman"/>
          <w:b/>
          <w:sz w:val="24"/>
          <w:szCs w:val="24"/>
        </w:rPr>
        <w:t>5</w:t>
      </w:r>
      <w:r w:rsidRPr="00F470F8">
        <w:rPr>
          <w:rFonts w:ascii="Times New Roman" w:hAnsi="Times New Roman"/>
          <w:b/>
          <w:sz w:val="24"/>
          <w:szCs w:val="24"/>
        </w:rPr>
        <w:t>-</w:t>
      </w:r>
      <w:r>
        <w:rPr>
          <w:rFonts w:ascii="Times New Roman" w:hAnsi="Times New Roman"/>
          <w:b/>
          <w:sz w:val="24"/>
          <w:szCs w:val="24"/>
        </w:rPr>
        <w:t>ö</w:t>
      </w:r>
      <w:r w:rsidRPr="00F470F8">
        <w:rPr>
          <w:rFonts w:ascii="Times New Roman" w:hAnsi="Times New Roman"/>
          <w:b/>
          <w:sz w:val="24"/>
          <w:szCs w:val="24"/>
        </w:rPr>
        <w:t>s évben (nem halmozott adat):</w:t>
      </w:r>
    </w:p>
    <w:p w:rsidR="003045D8" w:rsidRPr="00F470F8" w:rsidRDefault="003045D8" w:rsidP="003045D8">
      <w:pPr>
        <w:pStyle w:val="Listaszerbekezds"/>
        <w:numPr>
          <w:ilvl w:val="0"/>
          <w:numId w:val="35"/>
        </w:numPr>
        <w:spacing w:after="0" w:line="240" w:lineRule="auto"/>
        <w:jc w:val="both"/>
        <w:rPr>
          <w:rFonts w:ascii="Times New Roman" w:hAnsi="Times New Roman" w:cs="Times New Roman"/>
          <w:b/>
          <w:sz w:val="24"/>
          <w:szCs w:val="24"/>
        </w:rPr>
      </w:pPr>
      <w:r w:rsidRPr="00F470F8">
        <w:rPr>
          <w:rFonts w:ascii="Times New Roman" w:hAnsi="Times New Roman" w:cs="Times New Roman"/>
          <w:b/>
          <w:sz w:val="24"/>
          <w:szCs w:val="24"/>
        </w:rPr>
        <w:t xml:space="preserve">Speciális szolgáltatást igénybe vevők száma: </w:t>
      </w:r>
      <w:r>
        <w:rPr>
          <w:rFonts w:ascii="Times New Roman" w:hAnsi="Times New Roman" w:cs="Times New Roman"/>
          <w:b/>
          <w:sz w:val="24"/>
          <w:szCs w:val="24"/>
        </w:rPr>
        <w:t>955</w:t>
      </w:r>
      <w:r w:rsidRPr="00F470F8">
        <w:rPr>
          <w:rFonts w:ascii="Times New Roman" w:hAnsi="Times New Roman" w:cs="Times New Roman"/>
          <w:b/>
          <w:sz w:val="24"/>
          <w:szCs w:val="24"/>
        </w:rPr>
        <w:t xml:space="preserve"> fő</w:t>
      </w:r>
    </w:p>
    <w:p w:rsidR="003045D8" w:rsidRPr="00F470F8" w:rsidRDefault="003045D8" w:rsidP="003045D8">
      <w:pPr>
        <w:pStyle w:val="Listaszerbekezds"/>
        <w:numPr>
          <w:ilvl w:val="0"/>
          <w:numId w:val="35"/>
        </w:numPr>
        <w:spacing w:after="0" w:line="240" w:lineRule="auto"/>
        <w:jc w:val="both"/>
        <w:rPr>
          <w:rFonts w:ascii="Times New Roman" w:hAnsi="Times New Roman" w:cs="Times New Roman"/>
          <w:b/>
          <w:sz w:val="24"/>
          <w:szCs w:val="24"/>
        </w:rPr>
      </w:pPr>
      <w:r w:rsidRPr="00F470F8">
        <w:rPr>
          <w:rFonts w:ascii="Times New Roman" w:hAnsi="Times New Roman" w:cs="Times New Roman"/>
          <w:b/>
          <w:sz w:val="24"/>
          <w:szCs w:val="24"/>
        </w:rPr>
        <w:t xml:space="preserve">Speciális tevékenységek száma: </w:t>
      </w:r>
      <w:r>
        <w:rPr>
          <w:rFonts w:ascii="Times New Roman" w:hAnsi="Times New Roman" w:cs="Times New Roman"/>
          <w:b/>
          <w:sz w:val="24"/>
          <w:szCs w:val="24"/>
        </w:rPr>
        <w:t>1675</w:t>
      </w:r>
      <w:r w:rsidRPr="00F470F8">
        <w:rPr>
          <w:rFonts w:ascii="Times New Roman" w:hAnsi="Times New Roman" w:cs="Times New Roman"/>
          <w:b/>
          <w:sz w:val="24"/>
          <w:szCs w:val="24"/>
        </w:rPr>
        <w:t xml:space="preserve"> fő</w:t>
      </w:r>
    </w:p>
    <w:p w:rsidR="003045D8" w:rsidRPr="00F470F8" w:rsidRDefault="003045D8" w:rsidP="003045D8">
      <w:pPr>
        <w:pStyle w:val="Listaszerbekezds"/>
        <w:numPr>
          <w:ilvl w:val="0"/>
          <w:numId w:val="35"/>
        </w:numPr>
        <w:spacing w:after="0" w:line="240" w:lineRule="auto"/>
        <w:jc w:val="both"/>
        <w:rPr>
          <w:rFonts w:ascii="Times New Roman" w:hAnsi="Times New Roman" w:cs="Times New Roman"/>
          <w:b/>
          <w:sz w:val="24"/>
          <w:szCs w:val="24"/>
        </w:rPr>
      </w:pPr>
      <w:r w:rsidRPr="00F470F8">
        <w:rPr>
          <w:rFonts w:ascii="Times New Roman" w:hAnsi="Times New Roman" w:cs="Times New Roman"/>
          <w:b/>
          <w:sz w:val="24"/>
          <w:szCs w:val="24"/>
        </w:rPr>
        <w:t>Jogerős hatósági intézkedésben érintett, esetmenedzseri tevékenységet igénybe vevők: 38</w:t>
      </w:r>
      <w:r>
        <w:rPr>
          <w:rFonts w:ascii="Times New Roman" w:hAnsi="Times New Roman" w:cs="Times New Roman"/>
          <w:b/>
          <w:sz w:val="24"/>
          <w:szCs w:val="24"/>
        </w:rPr>
        <w:t>8</w:t>
      </w:r>
      <w:r w:rsidRPr="00F470F8">
        <w:rPr>
          <w:rFonts w:ascii="Times New Roman" w:hAnsi="Times New Roman" w:cs="Times New Roman"/>
          <w:b/>
          <w:sz w:val="24"/>
          <w:szCs w:val="24"/>
        </w:rPr>
        <w:t xml:space="preserve"> fő</w:t>
      </w:r>
    </w:p>
    <w:p w:rsidR="003045D8" w:rsidRPr="00F470F8" w:rsidRDefault="003045D8" w:rsidP="003045D8">
      <w:pPr>
        <w:spacing w:after="0" w:line="240" w:lineRule="auto"/>
        <w:jc w:val="both"/>
        <w:rPr>
          <w:rFonts w:ascii="Times New Roman" w:hAnsi="Times New Roman"/>
          <w:b/>
          <w:sz w:val="24"/>
          <w:szCs w:val="24"/>
        </w:rPr>
      </w:pPr>
      <w:r w:rsidRPr="00F470F8">
        <w:rPr>
          <w:rFonts w:ascii="Times New Roman" w:hAnsi="Times New Roman"/>
          <w:b/>
          <w:sz w:val="24"/>
          <w:szCs w:val="24"/>
        </w:rPr>
        <w:t xml:space="preserve">Ezek a számok a tavalyi évhez képest magasabbak. </w:t>
      </w:r>
    </w:p>
    <w:p w:rsidR="003045D8" w:rsidRPr="00F470F8" w:rsidRDefault="003045D8" w:rsidP="003045D8">
      <w:pPr>
        <w:spacing w:after="0" w:line="240" w:lineRule="auto"/>
        <w:jc w:val="both"/>
        <w:rPr>
          <w:rFonts w:ascii="Times New Roman" w:hAnsi="Times New Roman"/>
          <w:noProof/>
          <w:sz w:val="24"/>
          <w:szCs w:val="24"/>
          <w:lang w:eastAsia="hu-HU"/>
        </w:rPr>
      </w:pPr>
      <w:r w:rsidRPr="00F470F8">
        <w:rPr>
          <w:rFonts w:ascii="Times New Roman" w:hAnsi="Times New Roman"/>
          <w:noProof/>
          <w:sz w:val="24"/>
          <w:szCs w:val="24"/>
          <w:lang w:eastAsia="hu-HU"/>
        </w:rPr>
        <w:t>Hatósági intézkedésekhez kapcsolódó tevékenységek száma:</w:t>
      </w:r>
    </w:p>
    <w:p w:rsidR="003045D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A 202</w:t>
      </w:r>
      <w:r>
        <w:rPr>
          <w:rFonts w:ascii="Times New Roman" w:hAnsi="Times New Roman"/>
          <w:sz w:val="24"/>
          <w:szCs w:val="24"/>
        </w:rPr>
        <w:t>5</w:t>
      </w:r>
      <w:r w:rsidRPr="00F470F8">
        <w:rPr>
          <w:rFonts w:ascii="Times New Roman" w:hAnsi="Times New Roman"/>
          <w:sz w:val="24"/>
          <w:szCs w:val="24"/>
        </w:rPr>
        <w:t>-</w:t>
      </w:r>
      <w:r>
        <w:rPr>
          <w:rFonts w:ascii="Times New Roman" w:hAnsi="Times New Roman"/>
          <w:sz w:val="24"/>
          <w:szCs w:val="24"/>
        </w:rPr>
        <w:t>ö</w:t>
      </w:r>
      <w:r w:rsidRPr="00F470F8">
        <w:rPr>
          <w:rFonts w:ascii="Times New Roman" w:hAnsi="Times New Roman"/>
          <w:sz w:val="24"/>
          <w:szCs w:val="24"/>
        </w:rPr>
        <w:t xml:space="preserve">s évben </w:t>
      </w:r>
      <w:r w:rsidRPr="00F470F8">
        <w:rPr>
          <w:rFonts w:ascii="Times New Roman" w:hAnsi="Times New Roman"/>
          <w:b/>
          <w:sz w:val="24"/>
          <w:szCs w:val="24"/>
        </w:rPr>
        <w:t>2</w:t>
      </w:r>
      <w:r>
        <w:rPr>
          <w:rFonts w:ascii="Times New Roman" w:hAnsi="Times New Roman"/>
          <w:b/>
          <w:sz w:val="24"/>
          <w:szCs w:val="24"/>
        </w:rPr>
        <w:t>360</w:t>
      </w:r>
      <w:r w:rsidRPr="00F470F8">
        <w:rPr>
          <w:rFonts w:ascii="Times New Roman" w:hAnsi="Times New Roman"/>
          <w:sz w:val="24"/>
          <w:szCs w:val="24"/>
        </w:rPr>
        <w:t xml:space="preserve"> alkalommal végeztünk hatósági intézkedéshez kapcsolódó tevékenységet. A tevékenységek közül továbbra is kiemelten jelenik meg az esetkonzultáció, az egyéb tevékenység (helyzetértékelés-felülvizsgálati javaslat elkészítése), az esetkonferencia, a környezettanulmány, a családlátogatás, hatósági tárgyaláson való részvétel. </w:t>
      </w:r>
    </w:p>
    <w:p w:rsidR="003045D8" w:rsidRPr="00274396" w:rsidRDefault="003045D8" w:rsidP="003045D8">
      <w:pPr>
        <w:spacing w:after="0" w:line="240" w:lineRule="auto"/>
        <w:jc w:val="center"/>
        <w:rPr>
          <w:rFonts w:ascii="Times New Roman" w:eastAsia="Times New Roman" w:hAnsi="Times New Roman"/>
          <w:sz w:val="24"/>
          <w:szCs w:val="24"/>
          <w:shd w:val="clear" w:color="auto" w:fill="FFFFFF"/>
          <w:lang w:eastAsia="ar-SA"/>
        </w:rPr>
      </w:pPr>
      <w:r>
        <w:rPr>
          <w:rFonts w:ascii="Times New Roman" w:eastAsia="Times New Roman" w:hAnsi="Times New Roman"/>
          <w:noProof/>
          <w:sz w:val="24"/>
          <w:szCs w:val="24"/>
          <w:shd w:val="clear" w:color="auto" w:fill="FFFFFF"/>
          <w:lang w:eastAsia="hu-HU"/>
        </w:rPr>
        <w:drawing>
          <wp:inline distT="0" distB="0" distL="0" distR="0" wp14:anchorId="2390ADA2" wp14:editId="0061E670">
            <wp:extent cx="5815965" cy="2292350"/>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15965" cy="2292350"/>
                    </a:xfrm>
                    <a:prstGeom prst="rect">
                      <a:avLst/>
                    </a:prstGeom>
                    <a:noFill/>
                  </pic:spPr>
                </pic:pic>
              </a:graphicData>
            </a:graphic>
          </wp:inline>
        </w:drawing>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Esetkonzultáció</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Az esetkonzultáció az esetfelelős és az esetkezelésbe bevont szakember között zajló, az adott esetre vonatkozó információcsere, tájékoztatás</w:t>
      </w:r>
      <w:r>
        <w:rPr>
          <w:rFonts w:ascii="Times New Roman" w:hAnsi="Times New Roman"/>
          <w:sz w:val="24"/>
          <w:szCs w:val="24"/>
        </w:rPr>
        <w:t>, amelyek</w:t>
      </w:r>
      <w:r w:rsidRPr="00F470F8">
        <w:rPr>
          <w:rFonts w:ascii="Times New Roman" w:hAnsi="Times New Roman"/>
          <w:sz w:val="24"/>
          <w:szCs w:val="24"/>
        </w:rPr>
        <w:t xml:space="preserve"> száma rendkívül magas. </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Dokumentáció: esetmenedzseri feljegyzés</w:t>
      </w:r>
      <w:r>
        <w:rPr>
          <w:rFonts w:ascii="Times New Roman" w:hAnsi="Times New Roman"/>
          <w:sz w:val="24"/>
          <w:szCs w:val="24"/>
        </w:rPr>
        <w:t>.</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b/>
          <w:sz w:val="24"/>
          <w:szCs w:val="24"/>
        </w:rPr>
        <w:t xml:space="preserve">Szakmai tevékenységek száma: </w:t>
      </w:r>
      <w:r w:rsidRPr="00F470F8">
        <w:rPr>
          <w:rFonts w:ascii="Times New Roman" w:hAnsi="Times New Roman"/>
          <w:sz w:val="24"/>
          <w:szCs w:val="24"/>
        </w:rPr>
        <w:t xml:space="preserve">a tavalyi </w:t>
      </w:r>
      <w:r>
        <w:rPr>
          <w:rFonts w:ascii="Times New Roman" w:hAnsi="Times New Roman"/>
          <w:sz w:val="24"/>
          <w:szCs w:val="24"/>
        </w:rPr>
        <w:t>1474</w:t>
      </w:r>
      <w:r w:rsidRPr="00F470F8">
        <w:rPr>
          <w:rFonts w:ascii="Times New Roman" w:hAnsi="Times New Roman"/>
          <w:sz w:val="24"/>
          <w:szCs w:val="24"/>
        </w:rPr>
        <w:t>-hoz képet</w:t>
      </w:r>
      <w:r w:rsidRPr="00F470F8">
        <w:rPr>
          <w:rFonts w:ascii="Times New Roman" w:hAnsi="Times New Roman"/>
          <w:b/>
          <w:sz w:val="24"/>
          <w:szCs w:val="24"/>
        </w:rPr>
        <w:t xml:space="preserve"> </w:t>
      </w:r>
      <w:r>
        <w:rPr>
          <w:rFonts w:ascii="Times New Roman" w:hAnsi="Times New Roman"/>
          <w:b/>
          <w:sz w:val="24"/>
          <w:szCs w:val="24"/>
        </w:rPr>
        <w:t>1862</w:t>
      </w:r>
      <w:r w:rsidRPr="00F470F8">
        <w:rPr>
          <w:rFonts w:ascii="Times New Roman" w:hAnsi="Times New Roman"/>
          <w:b/>
          <w:sz w:val="24"/>
          <w:szCs w:val="24"/>
        </w:rPr>
        <w:t>-</w:t>
      </w:r>
      <w:r w:rsidRPr="00F470F8">
        <w:rPr>
          <w:rFonts w:ascii="Times New Roman" w:hAnsi="Times New Roman"/>
          <w:sz w:val="24"/>
          <w:szCs w:val="24"/>
        </w:rPr>
        <w:t xml:space="preserve">re </w:t>
      </w:r>
      <w:r>
        <w:rPr>
          <w:rFonts w:ascii="Times New Roman" w:hAnsi="Times New Roman"/>
          <w:sz w:val="24"/>
          <w:szCs w:val="24"/>
        </w:rPr>
        <w:t>emelkedett.</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Esetmegbeszélés</w:t>
      </w:r>
    </w:p>
    <w:p w:rsidR="003045D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Problémákat feltáró, megbeszélő, illetve a gondozási folyamat feladatellátását egyeztető munka, mely egy adott eset ügyében az összes az aktuális probléma megoldásában érintett szakember bevonásával történik. Célja a közös problémadefiniálás, az esetvezetés sorá</w:t>
      </w:r>
      <w:r>
        <w:rPr>
          <w:rFonts w:ascii="Times New Roman" w:hAnsi="Times New Roman"/>
          <w:sz w:val="24"/>
          <w:szCs w:val="24"/>
        </w:rPr>
        <w:t>n vállalt feladatok tisztázása</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Dokumentáció: esetmenedzseri feljegyzés/emlékeztető</w:t>
      </w:r>
    </w:p>
    <w:p w:rsidR="003045D8" w:rsidRPr="00F470F8" w:rsidRDefault="003045D8" w:rsidP="003045D8">
      <w:pPr>
        <w:spacing w:after="0" w:line="240" w:lineRule="auto"/>
        <w:jc w:val="both"/>
        <w:rPr>
          <w:rFonts w:ascii="Times New Roman" w:hAnsi="Times New Roman"/>
          <w:b/>
          <w:sz w:val="24"/>
          <w:szCs w:val="24"/>
        </w:rPr>
      </w:pPr>
      <w:r w:rsidRPr="00F470F8">
        <w:rPr>
          <w:rFonts w:ascii="Times New Roman" w:hAnsi="Times New Roman"/>
          <w:b/>
          <w:sz w:val="24"/>
          <w:szCs w:val="24"/>
        </w:rPr>
        <w:t>Szakmai tevékenységek száma: 3</w:t>
      </w:r>
      <w:r>
        <w:rPr>
          <w:rFonts w:ascii="Times New Roman" w:hAnsi="Times New Roman"/>
          <w:b/>
          <w:sz w:val="24"/>
          <w:szCs w:val="24"/>
        </w:rPr>
        <w:t>0</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Környezettanulmány készítése vagy abban való közreműködés:</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lastRenderedPageBreak/>
        <w:t xml:space="preserve">Adott hatósági intézkedéshez tartozó kötelező adatlap szempontjai alapján kitöltendő a család lakókörülményeinek felmérése céljából. </w:t>
      </w:r>
    </w:p>
    <w:p w:rsidR="003045D8" w:rsidRPr="00F470F8" w:rsidRDefault="003045D8" w:rsidP="003045D8">
      <w:pPr>
        <w:spacing w:after="0" w:line="240" w:lineRule="auto"/>
        <w:jc w:val="both"/>
        <w:rPr>
          <w:rFonts w:ascii="Times New Roman" w:hAnsi="Times New Roman"/>
          <w:sz w:val="24"/>
          <w:szCs w:val="24"/>
        </w:rPr>
      </w:pPr>
      <w:r w:rsidRPr="00F470F8">
        <w:rPr>
          <w:rFonts w:ascii="Times New Roman" w:hAnsi="Times New Roman"/>
          <w:sz w:val="24"/>
          <w:szCs w:val="24"/>
        </w:rPr>
        <w:t>Dokumentáció: „GYSZ-3” Család-kör</w:t>
      </w:r>
      <w:r>
        <w:rPr>
          <w:rFonts w:ascii="Times New Roman" w:hAnsi="Times New Roman"/>
          <w:sz w:val="24"/>
          <w:szCs w:val="24"/>
        </w:rPr>
        <w:t>nyezet adatlap</w:t>
      </w:r>
      <w:r w:rsidRPr="00F470F8">
        <w:rPr>
          <w:rFonts w:ascii="Times New Roman" w:hAnsi="Times New Roman"/>
          <w:sz w:val="24"/>
          <w:szCs w:val="24"/>
        </w:rPr>
        <w:t xml:space="preserve"> és GYVR-ben történő rögzítés</w:t>
      </w:r>
    </w:p>
    <w:p w:rsidR="003045D8" w:rsidRPr="00F470F8" w:rsidRDefault="003045D8" w:rsidP="003045D8">
      <w:pPr>
        <w:spacing w:after="0" w:line="240" w:lineRule="auto"/>
        <w:jc w:val="both"/>
        <w:rPr>
          <w:rFonts w:ascii="Times New Roman" w:hAnsi="Times New Roman"/>
          <w:b/>
          <w:sz w:val="24"/>
          <w:szCs w:val="24"/>
        </w:rPr>
      </w:pPr>
      <w:r w:rsidRPr="00F470F8">
        <w:rPr>
          <w:rFonts w:ascii="Times New Roman" w:hAnsi="Times New Roman"/>
          <w:b/>
          <w:sz w:val="24"/>
          <w:szCs w:val="24"/>
        </w:rPr>
        <w:t xml:space="preserve">Szakmai tevékenységek száma: </w:t>
      </w:r>
      <w:r>
        <w:rPr>
          <w:rFonts w:ascii="Times New Roman" w:hAnsi="Times New Roman"/>
          <w:b/>
          <w:sz w:val="24"/>
          <w:szCs w:val="24"/>
        </w:rPr>
        <w:t>57</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Családlátogatás:</w:t>
      </w:r>
    </w:p>
    <w:p w:rsidR="003045D8" w:rsidRPr="00911CB5" w:rsidRDefault="003045D8" w:rsidP="003045D8">
      <w:pPr>
        <w:spacing w:after="0" w:line="240" w:lineRule="auto"/>
        <w:jc w:val="both"/>
        <w:rPr>
          <w:rFonts w:ascii="Times New Roman" w:hAnsi="Times New Roman"/>
          <w:sz w:val="24"/>
          <w:szCs w:val="24"/>
          <w:u w:val="single"/>
        </w:rPr>
      </w:pPr>
      <w:r w:rsidRPr="00911CB5">
        <w:rPr>
          <w:rFonts w:ascii="Times New Roman" w:hAnsi="Times New Roman"/>
          <w:sz w:val="24"/>
          <w:szCs w:val="24"/>
        </w:rPr>
        <w:t>Az esetmenedzser személyesen keresi fel a szolgáltatást igénybe vevőt a lakókörnyezetében, tartózkodási helyén. Alapvetően előre egyeztetett időpontban, de indokolt esetben történhet előre nem egyeztetve is. A családlátogatás célja lehet kapcsolattartás, információszerzés, családtagokkal, rokonokkal való személyes megismerkedés, a szolgáltatást igénybe vevő közvetlen életterének megismerése, tájékozódás a kultúrájáról, életviteléről, szokásairól, természetes támogató rendszeréről.</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Az esetmenedzserek 1</w:t>
      </w:r>
      <w:r>
        <w:rPr>
          <w:rFonts w:ascii="Times New Roman" w:hAnsi="Times New Roman"/>
          <w:sz w:val="24"/>
          <w:szCs w:val="24"/>
        </w:rPr>
        <w:t>02</w:t>
      </w:r>
      <w:r w:rsidRPr="00911CB5">
        <w:rPr>
          <w:rFonts w:ascii="Times New Roman" w:hAnsi="Times New Roman"/>
          <w:sz w:val="24"/>
          <w:szCs w:val="24"/>
        </w:rPr>
        <w:t xml:space="preserve"> esetben végeztek családlátogatást a hatósági eljárásban érintett családoknál, hogy saját otthonukban kísérjék figyelemmel a család működését és segítsék a gondozási folyamatot. Ez a tevékenységszá</w:t>
      </w:r>
      <w:r>
        <w:rPr>
          <w:rFonts w:ascii="Times New Roman" w:hAnsi="Times New Roman"/>
          <w:sz w:val="24"/>
          <w:szCs w:val="24"/>
        </w:rPr>
        <w:t>m hasonlóan alakult a tavalyihoz képest 114</w:t>
      </w:r>
      <w:r w:rsidRPr="00911CB5">
        <w:rPr>
          <w:rFonts w:ascii="Times New Roman" w:hAnsi="Times New Roman"/>
          <w:sz w:val="24"/>
          <w:szCs w:val="24"/>
        </w:rPr>
        <w:t>.</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Dokumentáció: esetmenedzseri feljegyzés.</w:t>
      </w:r>
    </w:p>
    <w:p w:rsidR="003045D8" w:rsidRPr="00911CB5" w:rsidRDefault="003045D8" w:rsidP="003045D8">
      <w:pPr>
        <w:spacing w:after="0" w:line="240" w:lineRule="auto"/>
        <w:jc w:val="both"/>
        <w:rPr>
          <w:rFonts w:ascii="Times New Roman" w:hAnsi="Times New Roman"/>
          <w:b/>
          <w:sz w:val="24"/>
          <w:szCs w:val="24"/>
        </w:rPr>
      </w:pPr>
      <w:r w:rsidRPr="00911CB5">
        <w:rPr>
          <w:rFonts w:ascii="Times New Roman" w:hAnsi="Times New Roman"/>
          <w:b/>
          <w:sz w:val="24"/>
          <w:szCs w:val="24"/>
        </w:rPr>
        <w:t xml:space="preserve">Szakmai tevékenységek száma: </w:t>
      </w:r>
      <w:r>
        <w:rPr>
          <w:rFonts w:ascii="Times New Roman" w:hAnsi="Times New Roman"/>
          <w:b/>
          <w:sz w:val="24"/>
          <w:szCs w:val="24"/>
        </w:rPr>
        <w:t>102</w:t>
      </w:r>
      <w:r w:rsidRPr="00911CB5">
        <w:rPr>
          <w:rFonts w:ascii="Times New Roman" w:hAnsi="Times New Roman"/>
          <w:b/>
          <w:sz w:val="24"/>
          <w:szCs w:val="24"/>
        </w:rPr>
        <w:t>.</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11CB5"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911CB5">
        <w:rPr>
          <w:rFonts w:ascii="Times New Roman" w:eastAsia="Times New Roman" w:hAnsi="Times New Roman"/>
          <w:sz w:val="24"/>
          <w:szCs w:val="24"/>
          <w:shd w:val="clear" w:color="auto" w:fill="FFFFFF"/>
          <w:lang w:eastAsia="ar-SA"/>
        </w:rPr>
        <w:t>Esetkonferencia</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Az esetkonferencia egy adott család ügyében tartott megbeszélés, amelybe a családot és a családdal foglalkozó szakembereket is be kell vonni. Az esetkonferenciára az esetmenedzser moderátori tájékoztatót készít, hogy a résztvevők tudják az esetkonferencia összehívásának okát és iránymutatást adjon, hogy milyen kérdésekben kell közös nevezőre jutni valamint a feladat meghatározások tisztázását segíti elő. Az esetkonferencia során feljegyzés/emlékeztető készül, külön kérés esetén biztosítjuk a szószerinti jegyzőkönyvezést. Az emlékeztetőt</w:t>
      </w:r>
      <w:r>
        <w:rPr>
          <w:rFonts w:ascii="Times New Roman" w:hAnsi="Times New Roman"/>
          <w:sz w:val="24"/>
          <w:szCs w:val="24"/>
        </w:rPr>
        <w:t xml:space="preserve"> </w:t>
      </w:r>
      <w:r w:rsidRPr="00911CB5">
        <w:rPr>
          <w:rFonts w:ascii="Times New Roman" w:hAnsi="Times New Roman"/>
          <w:sz w:val="24"/>
          <w:szCs w:val="24"/>
        </w:rPr>
        <w:t>a központ postai úton 5 munkanapon belül juttatja el.</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 xml:space="preserve">Az esetmenedzserek az év során összesen </w:t>
      </w:r>
      <w:r>
        <w:rPr>
          <w:rFonts w:ascii="Times New Roman" w:hAnsi="Times New Roman"/>
          <w:sz w:val="24"/>
          <w:szCs w:val="24"/>
        </w:rPr>
        <w:t>107</w:t>
      </w:r>
      <w:r w:rsidRPr="00911CB5">
        <w:rPr>
          <w:rFonts w:ascii="Times New Roman" w:hAnsi="Times New Roman"/>
          <w:sz w:val="24"/>
          <w:szCs w:val="24"/>
        </w:rPr>
        <w:t xml:space="preserve"> esetben vettek részt vagy tartottak esetkonferenciát. Ezek jelentős részét a központ szervezte a hatósági intézkedési folyamat részeként, míg más ügyekben a területileg illetékes szolgálattól, szakellátástól, jelzőrendszeri tagtól érkezett megkeresés a részvételére.</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Dokumentáció: feljegyzés/emlékeztető, jelenléti ív/moderátori tájékoztató</w:t>
      </w:r>
    </w:p>
    <w:p w:rsidR="003045D8" w:rsidRPr="00911CB5" w:rsidRDefault="003045D8" w:rsidP="003045D8">
      <w:pPr>
        <w:spacing w:after="0" w:line="240" w:lineRule="auto"/>
        <w:jc w:val="both"/>
        <w:rPr>
          <w:rFonts w:ascii="Times New Roman" w:hAnsi="Times New Roman"/>
          <w:b/>
          <w:sz w:val="24"/>
          <w:szCs w:val="24"/>
        </w:rPr>
      </w:pPr>
      <w:r w:rsidRPr="00911CB5">
        <w:rPr>
          <w:rFonts w:ascii="Times New Roman" w:hAnsi="Times New Roman"/>
          <w:b/>
          <w:sz w:val="24"/>
          <w:szCs w:val="24"/>
        </w:rPr>
        <w:t xml:space="preserve">Szakmai tevékenységek száma: </w:t>
      </w:r>
      <w:r>
        <w:rPr>
          <w:rFonts w:ascii="Times New Roman" w:hAnsi="Times New Roman"/>
          <w:sz w:val="24"/>
          <w:szCs w:val="24"/>
        </w:rPr>
        <w:t>107</w:t>
      </w:r>
    </w:p>
    <w:p w:rsidR="003045D8" w:rsidRPr="00911CB5" w:rsidRDefault="003045D8" w:rsidP="003045D8">
      <w:pPr>
        <w:spacing w:after="0" w:line="240" w:lineRule="auto"/>
        <w:jc w:val="both"/>
        <w:rPr>
          <w:rFonts w:ascii="Times New Roman" w:hAnsi="Times New Roman"/>
          <w:sz w:val="24"/>
          <w:szCs w:val="24"/>
          <w:u w:val="single"/>
        </w:rPr>
      </w:pP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Egyéb tevékenység</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Egyéb tevékenység alatt, értendő az ügyeleti feladatellátás és az összes hatósági tevékenységhez tartozó (védelembe vétel, nevelésbe vétel, ideiglenes hatályú elhelyezés, családba fogadás, időszakos kapcsolattar</w:t>
      </w:r>
      <w:r>
        <w:rPr>
          <w:rFonts w:ascii="Times New Roman" w:hAnsi="Times New Roman"/>
          <w:sz w:val="24"/>
          <w:szCs w:val="24"/>
        </w:rPr>
        <w:t>tás, felügyelt kapcsolattatások és</w:t>
      </w:r>
      <w:r w:rsidRPr="00911CB5">
        <w:rPr>
          <w:rFonts w:ascii="Times New Roman" w:hAnsi="Times New Roman"/>
          <w:sz w:val="24"/>
          <w:szCs w:val="24"/>
        </w:rPr>
        <w:t xml:space="preserve"> szabálysértések) megkeresésekre történő helyzetértékelések, tájékoztatások elkészítése.</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 xml:space="preserve">Az idei évben ezeknek a tevékenységeknek a tavalyihoz hasonlóan magas maradt. </w:t>
      </w:r>
    </w:p>
    <w:p w:rsidR="003045D8" w:rsidRPr="00911CB5" w:rsidRDefault="003045D8" w:rsidP="003045D8">
      <w:pPr>
        <w:spacing w:after="0" w:line="240" w:lineRule="auto"/>
        <w:jc w:val="both"/>
        <w:rPr>
          <w:rFonts w:ascii="Times New Roman" w:hAnsi="Times New Roman"/>
          <w:sz w:val="24"/>
          <w:szCs w:val="24"/>
        </w:rPr>
      </w:pPr>
      <w:r w:rsidRPr="00911CB5">
        <w:rPr>
          <w:rFonts w:ascii="Times New Roman" w:hAnsi="Times New Roman"/>
          <w:sz w:val="24"/>
          <w:szCs w:val="24"/>
        </w:rPr>
        <w:t>Szakmai tevékenységek száma: 1</w:t>
      </w:r>
      <w:r>
        <w:rPr>
          <w:rFonts w:ascii="Times New Roman" w:hAnsi="Times New Roman"/>
          <w:sz w:val="24"/>
          <w:szCs w:val="24"/>
        </w:rPr>
        <w:t>34</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Default="003045D8" w:rsidP="003045D8">
      <w:pPr>
        <w:spacing w:after="0" w:line="240" w:lineRule="auto"/>
        <w:jc w:val="both"/>
        <w:rPr>
          <w:rFonts w:ascii="Times New Roman" w:eastAsia="Times New Roman" w:hAnsi="Times New Roman"/>
          <w:i/>
          <w:sz w:val="24"/>
          <w:szCs w:val="24"/>
          <w:shd w:val="clear" w:color="auto" w:fill="FFFFFF"/>
          <w:lang w:eastAsia="ar-SA"/>
        </w:rPr>
      </w:pPr>
      <w:r w:rsidRPr="008C5B2F">
        <w:rPr>
          <w:rFonts w:ascii="Times New Roman" w:eastAsia="Times New Roman" w:hAnsi="Times New Roman"/>
          <w:i/>
          <w:sz w:val="24"/>
          <w:szCs w:val="24"/>
          <w:shd w:val="clear" w:color="auto" w:fill="FFFFFF"/>
          <w:lang w:eastAsia="ar-SA"/>
        </w:rPr>
        <w:t>Hatósági intézkedésre tett javaslatok száma:</w:t>
      </w:r>
    </w:p>
    <w:p w:rsidR="003045D8" w:rsidRDefault="003045D8" w:rsidP="003045D8">
      <w:pPr>
        <w:spacing w:after="0" w:line="240" w:lineRule="auto"/>
        <w:jc w:val="center"/>
        <w:rPr>
          <w:rFonts w:ascii="Times New Roman" w:eastAsia="Times New Roman" w:hAnsi="Times New Roman"/>
          <w:i/>
          <w:sz w:val="24"/>
          <w:szCs w:val="24"/>
          <w:shd w:val="clear" w:color="auto" w:fill="FFFFFF"/>
          <w:lang w:eastAsia="ar-SA"/>
        </w:rPr>
      </w:pPr>
      <w:r>
        <w:rPr>
          <w:rFonts w:ascii="Times New Roman" w:eastAsia="Times New Roman" w:hAnsi="Times New Roman"/>
          <w:i/>
          <w:noProof/>
          <w:sz w:val="24"/>
          <w:szCs w:val="24"/>
          <w:shd w:val="clear" w:color="auto" w:fill="FFFFFF"/>
          <w:lang w:eastAsia="hu-HU"/>
        </w:rPr>
        <w:lastRenderedPageBreak/>
        <w:drawing>
          <wp:inline distT="0" distB="0" distL="0" distR="0" wp14:anchorId="46D20E36" wp14:editId="0377F7F4">
            <wp:extent cx="5224764" cy="2979853"/>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7503" cy="2981415"/>
                    </a:xfrm>
                    <a:prstGeom prst="rect">
                      <a:avLst/>
                    </a:prstGeom>
                    <a:noFill/>
                  </pic:spPr>
                </pic:pic>
              </a:graphicData>
            </a:graphic>
          </wp:inline>
        </w:drawing>
      </w:r>
    </w:p>
    <w:p w:rsidR="003045D8" w:rsidRPr="00AE763F" w:rsidRDefault="003045D8" w:rsidP="003045D8">
      <w:pPr>
        <w:spacing w:after="0" w:line="240" w:lineRule="auto"/>
        <w:jc w:val="both"/>
        <w:rPr>
          <w:rFonts w:ascii="Times New Roman" w:hAnsi="Times New Roman"/>
          <w:sz w:val="24"/>
          <w:szCs w:val="24"/>
        </w:rPr>
      </w:pPr>
      <w:r w:rsidRPr="00AE763F">
        <w:rPr>
          <w:rFonts w:ascii="Times New Roman" w:hAnsi="Times New Roman"/>
          <w:sz w:val="24"/>
          <w:szCs w:val="24"/>
        </w:rPr>
        <w:t>A 2025-ös évben a hatósági intézkedések ügyében született javaslattételek száma (a felülvizsgálatokat leszámítva) 165.</w:t>
      </w:r>
    </w:p>
    <w:p w:rsidR="003045D8" w:rsidRDefault="003045D8" w:rsidP="003045D8">
      <w:pPr>
        <w:spacing w:after="0" w:line="240" w:lineRule="auto"/>
        <w:jc w:val="both"/>
        <w:rPr>
          <w:rFonts w:ascii="Times New Roman" w:hAnsi="Times New Roman"/>
          <w:sz w:val="24"/>
          <w:szCs w:val="24"/>
        </w:rPr>
      </w:pPr>
      <w:r w:rsidRPr="00AE763F">
        <w:rPr>
          <w:rFonts w:ascii="Times New Roman" w:hAnsi="Times New Roman"/>
          <w:sz w:val="24"/>
          <w:szCs w:val="24"/>
        </w:rPr>
        <w:t xml:space="preserve">Az évben </w:t>
      </w:r>
      <w:r w:rsidRPr="00AE763F">
        <w:rPr>
          <w:rFonts w:ascii="Times New Roman" w:hAnsi="Times New Roman"/>
          <w:b/>
          <w:sz w:val="24"/>
          <w:szCs w:val="24"/>
        </w:rPr>
        <w:t xml:space="preserve">165 </w:t>
      </w:r>
      <w:r w:rsidRPr="00AE763F">
        <w:rPr>
          <w:rFonts w:ascii="Times New Roman" w:hAnsi="Times New Roman"/>
          <w:sz w:val="24"/>
          <w:szCs w:val="24"/>
        </w:rPr>
        <w:t xml:space="preserve">esetben tettünk javaslatot gyermekvédelmi intézkedésre, illetve annak mellőzésére. A </w:t>
      </w:r>
      <w:r w:rsidRPr="00AE763F">
        <w:rPr>
          <w:rFonts w:ascii="Times New Roman" w:hAnsi="Times New Roman"/>
          <w:b/>
          <w:sz w:val="24"/>
          <w:szCs w:val="24"/>
        </w:rPr>
        <w:t xml:space="preserve">127 </w:t>
      </w:r>
      <w:r w:rsidRPr="00AE763F">
        <w:rPr>
          <w:rFonts w:ascii="Times New Roman" w:hAnsi="Times New Roman"/>
          <w:sz w:val="24"/>
          <w:szCs w:val="24"/>
        </w:rPr>
        <w:t xml:space="preserve">esetben védelembe vételi hatósági intézkedési folyamat jelenik meg, ebből 57 gyermek esetében javasoltuk a védelembe vételt, míg 70 esetben ennek mellőzését. Ezt követi a nevelésbe vétel </w:t>
      </w:r>
      <w:r w:rsidRPr="00AE763F">
        <w:rPr>
          <w:rFonts w:ascii="Times New Roman" w:hAnsi="Times New Roman"/>
          <w:b/>
          <w:sz w:val="24"/>
          <w:szCs w:val="24"/>
        </w:rPr>
        <w:t>17</w:t>
      </w:r>
      <w:r w:rsidRPr="00AE763F">
        <w:rPr>
          <w:rFonts w:ascii="Times New Roman" w:hAnsi="Times New Roman"/>
          <w:sz w:val="24"/>
          <w:szCs w:val="24"/>
        </w:rPr>
        <w:t xml:space="preserve"> esettel, a családba fogadás és az ideiglenes hatályú elhelyezés</w:t>
      </w:r>
      <w:r w:rsidRPr="00AE763F">
        <w:rPr>
          <w:rFonts w:ascii="Times New Roman" w:hAnsi="Times New Roman"/>
          <w:b/>
          <w:sz w:val="24"/>
          <w:szCs w:val="24"/>
        </w:rPr>
        <w:t xml:space="preserve"> 7-7</w:t>
      </w:r>
      <w:r w:rsidRPr="00AE763F">
        <w:rPr>
          <w:rFonts w:ascii="Times New Roman" w:hAnsi="Times New Roman"/>
          <w:sz w:val="24"/>
          <w:szCs w:val="24"/>
        </w:rPr>
        <w:t xml:space="preserve"> esettel, a gyermek gondozási helyének megváltoztatása, és a külön élő szülőnél történő ideiglenes hatályú elhelyezés kezdeményezése </w:t>
      </w:r>
      <w:r w:rsidRPr="00AE763F">
        <w:rPr>
          <w:rFonts w:ascii="Times New Roman" w:hAnsi="Times New Roman"/>
          <w:b/>
          <w:sz w:val="24"/>
          <w:szCs w:val="24"/>
        </w:rPr>
        <w:t xml:space="preserve">3-3 </w:t>
      </w:r>
      <w:r w:rsidRPr="00AE763F">
        <w:rPr>
          <w:rFonts w:ascii="Times New Roman" w:hAnsi="Times New Roman"/>
          <w:sz w:val="24"/>
          <w:szCs w:val="24"/>
        </w:rPr>
        <w:t xml:space="preserve">esettel, végül a harmadik személynél történő elhelyezés kezdeményezése </w:t>
      </w:r>
      <w:r w:rsidRPr="00AE763F">
        <w:rPr>
          <w:rFonts w:ascii="Times New Roman" w:hAnsi="Times New Roman"/>
          <w:b/>
          <w:sz w:val="24"/>
          <w:szCs w:val="24"/>
        </w:rPr>
        <w:t xml:space="preserve">1 </w:t>
      </w:r>
      <w:r w:rsidRPr="00AE763F">
        <w:rPr>
          <w:rFonts w:ascii="Times New Roman" w:hAnsi="Times New Roman"/>
          <w:sz w:val="24"/>
          <w:szCs w:val="24"/>
        </w:rPr>
        <w:t>esetben.</w:t>
      </w:r>
    </w:p>
    <w:p w:rsidR="003045D8" w:rsidRPr="00AE763F" w:rsidRDefault="003045D8" w:rsidP="003045D8">
      <w:pPr>
        <w:spacing w:after="0" w:line="240" w:lineRule="auto"/>
        <w:jc w:val="both"/>
        <w:rPr>
          <w:rFonts w:ascii="Times New Roman" w:hAnsi="Times New Roman"/>
          <w:sz w:val="24"/>
          <w:szCs w:val="24"/>
        </w:rPr>
      </w:pPr>
      <w:r w:rsidRPr="00AE763F">
        <w:rPr>
          <w:rFonts w:ascii="Times New Roman" w:hAnsi="Times New Roman"/>
          <w:sz w:val="24"/>
          <w:szCs w:val="24"/>
        </w:rPr>
        <w:t>A hatósági intézkedéseket kapcsolódó tevékenységnél meg kell említeni:</w:t>
      </w:r>
    </w:p>
    <w:p w:rsidR="003045D8" w:rsidRPr="00AE763F" w:rsidRDefault="003045D8" w:rsidP="003045D8">
      <w:pPr>
        <w:numPr>
          <w:ilvl w:val="0"/>
          <w:numId w:val="22"/>
        </w:numPr>
        <w:suppressAutoHyphens w:val="0"/>
        <w:autoSpaceDN/>
        <w:spacing w:after="0" w:line="240" w:lineRule="auto"/>
        <w:jc w:val="both"/>
        <w:textAlignment w:val="auto"/>
        <w:rPr>
          <w:rFonts w:ascii="Times New Roman" w:hAnsi="Times New Roman"/>
          <w:sz w:val="24"/>
          <w:szCs w:val="24"/>
        </w:rPr>
      </w:pPr>
      <w:r w:rsidRPr="00AE763F">
        <w:rPr>
          <w:rFonts w:ascii="Times New Roman" w:hAnsi="Times New Roman"/>
          <w:sz w:val="24"/>
          <w:szCs w:val="24"/>
        </w:rPr>
        <w:t>hatósági tárgyalásokon vagy elhelyezési értekezleten való részvételt 44 esetben</w:t>
      </w:r>
    </w:p>
    <w:p w:rsidR="003045D8" w:rsidRPr="007E0A9F" w:rsidRDefault="003045D8" w:rsidP="003045D8">
      <w:pPr>
        <w:pStyle w:val="Listaszerbekezds"/>
        <w:numPr>
          <w:ilvl w:val="0"/>
          <w:numId w:val="22"/>
        </w:numPr>
        <w:suppressAutoHyphens/>
        <w:spacing w:after="0" w:line="240" w:lineRule="auto"/>
        <w:rPr>
          <w:rFonts w:ascii="Times New Roman" w:eastAsia="Times New Roman" w:hAnsi="Times New Roman" w:cs="Times New Roman"/>
          <w:sz w:val="24"/>
          <w:szCs w:val="24"/>
          <w:shd w:val="clear" w:color="auto" w:fill="FFFFFF"/>
          <w:lang w:eastAsia="ar-SA"/>
        </w:rPr>
      </w:pPr>
      <w:r w:rsidRPr="007E0A9F">
        <w:rPr>
          <w:rFonts w:ascii="Times New Roman" w:hAnsi="Times New Roman" w:cs="Times New Roman"/>
          <w:sz w:val="24"/>
          <w:szCs w:val="24"/>
        </w:rPr>
        <w:t xml:space="preserve">egyéni gondozási-nevelési terv készítését 24 esetben </w:t>
      </w:r>
    </w:p>
    <w:p w:rsidR="003045D8" w:rsidRPr="007E0A9F" w:rsidRDefault="003045D8" w:rsidP="003045D8">
      <w:pPr>
        <w:spacing w:after="0" w:line="240" w:lineRule="auto"/>
        <w:jc w:val="both"/>
        <w:rPr>
          <w:rFonts w:ascii="Times New Roman" w:hAnsi="Times New Roman"/>
          <w:sz w:val="24"/>
          <w:szCs w:val="24"/>
        </w:rPr>
      </w:pPr>
      <w:r w:rsidRPr="007E0A9F">
        <w:rPr>
          <w:rFonts w:ascii="Times New Roman" w:hAnsi="Times New Roman"/>
          <w:sz w:val="24"/>
          <w:szCs w:val="24"/>
        </w:rPr>
        <w:t>A hatósági intézkedéshez kapcsolódó esetmenedzseri tevékenységben érintett kiskorúak száma 155 fő volt, ami a tavalyi évhez képest növekedést mutat. Az ellátottak számának növekedése mindhárom településre (Dunakeszi, Fót-Csomád, Göd) jellemző volt.</w:t>
      </w:r>
    </w:p>
    <w:p w:rsidR="003045D8" w:rsidRPr="007E0A9F" w:rsidRDefault="003045D8" w:rsidP="003045D8">
      <w:pPr>
        <w:spacing w:after="0" w:line="240" w:lineRule="auto"/>
        <w:jc w:val="both"/>
        <w:rPr>
          <w:rFonts w:ascii="Times New Roman" w:hAnsi="Times New Roman"/>
          <w:sz w:val="24"/>
          <w:szCs w:val="24"/>
        </w:rPr>
      </w:pPr>
      <w:r w:rsidRPr="007E0A9F">
        <w:rPr>
          <w:rFonts w:ascii="Times New Roman" w:hAnsi="Times New Roman"/>
          <w:sz w:val="24"/>
          <w:szCs w:val="24"/>
        </w:rPr>
        <w:t>Dunakeszin a tavalyi évhez képest 58-ról 68 főre nőtt.</w:t>
      </w:r>
    </w:p>
    <w:p w:rsidR="003045D8" w:rsidRPr="007E0A9F" w:rsidRDefault="003045D8" w:rsidP="003045D8">
      <w:pPr>
        <w:spacing w:after="0" w:line="240" w:lineRule="auto"/>
        <w:jc w:val="both"/>
        <w:rPr>
          <w:rFonts w:ascii="Times New Roman" w:hAnsi="Times New Roman"/>
          <w:sz w:val="24"/>
          <w:szCs w:val="24"/>
        </w:rPr>
      </w:pPr>
      <w:r w:rsidRPr="007E0A9F">
        <w:rPr>
          <w:rFonts w:ascii="Times New Roman" w:hAnsi="Times New Roman"/>
          <w:sz w:val="24"/>
          <w:szCs w:val="24"/>
        </w:rPr>
        <w:t>Fóton a tavalyi évhez képest 46-ról 66 főre nőtt.</w:t>
      </w:r>
    </w:p>
    <w:p w:rsidR="003045D8" w:rsidRPr="007E0A9F" w:rsidRDefault="003045D8" w:rsidP="003045D8">
      <w:pPr>
        <w:spacing w:after="0" w:line="240" w:lineRule="auto"/>
        <w:jc w:val="both"/>
        <w:rPr>
          <w:rFonts w:ascii="Times New Roman" w:hAnsi="Times New Roman"/>
          <w:sz w:val="24"/>
          <w:szCs w:val="24"/>
        </w:rPr>
      </w:pPr>
      <w:r w:rsidRPr="007E0A9F">
        <w:rPr>
          <w:rFonts w:ascii="Times New Roman" w:hAnsi="Times New Roman"/>
          <w:sz w:val="24"/>
          <w:szCs w:val="24"/>
        </w:rPr>
        <w:t>Gödön a tavalyi évhez képest 10-ről 21főre nőtt.</w:t>
      </w:r>
    </w:p>
    <w:p w:rsidR="003045D8" w:rsidRPr="007E0A9F" w:rsidRDefault="003045D8" w:rsidP="003045D8">
      <w:pPr>
        <w:spacing w:after="0" w:line="240" w:lineRule="auto"/>
        <w:jc w:val="both"/>
        <w:rPr>
          <w:rFonts w:ascii="Times New Roman" w:hAnsi="Times New Roman"/>
          <w:sz w:val="24"/>
          <w:szCs w:val="24"/>
        </w:rPr>
      </w:pPr>
      <w:r w:rsidRPr="007E0A9F">
        <w:rPr>
          <w:rFonts w:ascii="Times New Roman" w:hAnsi="Times New Roman"/>
          <w:sz w:val="24"/>
          <w:szCs w:val="24"/>
        </w:rPr>
        <w:t xml:space="preserve">A járáson belüli arányok nem változtak jelentősen, Dunakeszin és Fóton magasabb a hatósági ügyekben érintett fiatalok száma, addig Göd településen az érintett fiatalok száma Fót és Dunakeszi településhez képest jóval alacsonyabb. </w:t>
      </w:r>
    </w:p>
    <w:p w:rsidR="003045D8" w:rsidRDefault="003045D8" w:rsidP="003045D8">
      <w:pPr>
        <w:spacing w:after="0" w:line="240" w:lineRule="auto"/>
        <w:jc w:val="center"/>
        <w:rPr>
          <w:rFonts w:ascii="Times New Roman" w:eastAsia="Times New Roman" w:hAnsi="Times New Roman"/>
          <w:sz w:val="24"/>
          <w:szCs w:val="24"/>
          <w:shd w:val="clear" w:color="auto" w:fill="FFFFFF"/>
          <w:lang w:eastAsia="ar-SA"/>
        </w:rPr>
      </w:pPr>
      <w:r>
        <w:rPr>
          <w:rFonts w:ascii="Times New Roman" w:eastAsia="Times New Roman" w:hAnsi="Times New Roman"/>
          <w:noProof/>
          <w:sz w:val="24"/>
          <w:szCs w:val="24"/>
          <w:shd w:val="clear" w:color="auto" w:fill="FFFFFF"/>
          <w:lang w:eastAsia="hu-HU"/>
        </w:rPr>
        <w:drawing>
          <wp:inline distT="0" distB="0" distL="0" distR="0" wp14:anchorId="2C6FEE55" wp14:editId="5D17108A">
            <wp:extent cx="3954484" cy="2479223"/>
            <wp:effectExtent l="0" t="0" r="8255"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68189" cy="2487815"/>
                    </a:xfrm>
                    <a:prstGeom prst="rect">
                      <a:avLst/>
                    </a:prstGeom>
                    <a:noFill/>
                  </pic:spPr>
                </pic:pic>
              </a:graphicData>
            </a:graphic>
          </wp:inline>
        </w:drawing>
      </w:r>
    </w:p>
    <w:p w:rsidR="003045D8" w:rsidRPr="006205BF"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lastRenderedPageBreak/>
        <w:t>A hatósági intézkedéshez kapcsolódó esetmenedzseri tevékenységben érintett kiskorúak száma összesen 1</w:t>
      </w:r>
      <w:r>
        <w:rPr>
          <w:rFonts w:ascii="Times New Roman" w:hAnsi="Times New Roman"/>
          <w:sz w:val="24"/>
          <w:szCs w:val="24"/>
        </w:rPr>
        <w:t>55</w:t>
      </w:r>
      <w:r w:rsidRPr="006205BF">
        <w:rPr>
          <w:rFonts w:ascii="Times New Roman" w:hAnsi="Times New Roman"/>
          <w:sz w:val="24"/>
          <w:szCs w:val="24"/>
        </w:rPr>
        <w:t xml:space="preserve">. A legtöbb Dunakeszin volt, </w:t>
      </w:r>
      <w:r>
        <w:rPr>
          <w:rFonts w:ascii="Times New Roman" w:hAnsi="Times New Roman"/>
          <w:sz w:val="24"/>
          <w:szCs w:val="24"/>
        </w:rPr>
        <w:t>68</w:t>
      </w:r>
      <w:r w:rsidRPr="006205BF">
        <w:rPr>
          <w:rFonts w:ascii="Times New Roman" w:hAnsi="Times New Roman"/>
          <w:sz w:val="24"/>
          <w:szCs w:val="24"/>
        </w:rPr>
        <w:t xml:space="preserve"> esetben, ezt követi Fót-Csomád </w:t>
      </w:r>
      <w:r>
        <w:rPr>
          <w:rFonts w:ascii="Times New Roman" w:hAnsi="Times New Roman"/>
          <w:sz w:val="24"/>
          <w:szCs w:val="24"/>
        </w:rPr>
        <w:t>6</w:t>
      </w:r>
      <w:r w:rsidRPr="006205BF">
        <w:rPr>
          <w:rFonts w:ascii="Times New Roman" w:hAnsi="Times New Roman"/>
          <w:sz w:val="24"/>
          <w:szCs w:val="24"/>
        </w:rPr>
        <w:t xml:space="preserve">6 esettel, majd Göd </w:t>
      </w:r>
      <w:r>
        <w:rPr>
          <w:rFonts w:ascii="Times New Roman" w:hAnsi="Times New Roman"/>
          <w:sz w:val="24"/>
          <w:szCs w:val="24"/>
        </w:rPr>
        <w:t>21</w:t>
      </w:r>
      <w:r w:rsidRPr="006205BF">
        <w:rPr>
          <w:rFonts w:ascii="Times New Roman" w:hAnsi="Times New Roman"/>
          <w:sz w:val="24"/>
          <w:szCs w:val="24"/>
        </w:rPr>
        <w:t xml:space="preserve"> esettel.</w:t>
      </w:r>
    </w:p>
    <w:p w:rsidR="003045D8" w:rsidRDefault="003045D8" w:rsidP="003045D8">
      <w:pPr>
        <w:spacing w:after="0" w:line="240" w:lineRule="auto"/>
        <w:jc w:val="center"/>
        <w:rPr>
          <w:rFonts w:ascii="Times New Roman" w:eastAsia="Times New Roman" w:hAnsi="Times New Roman"/>
          <w:sz w:val="24"/>
          <w:szCs w:val="24"/>
          <w:shd w:val="clear" w:color="auto" w:fill="FFFFFF"/>
          <w:lang w:eastAsia="ar-SA"/>
        </w:rPr>
      </w:pPr>
      <w:r>
        <w:rPr>
          <w:rFonts w:ascii="Times New Roman" w:eastAsia="Times New Roman" w:hAnsi="Times New Roman"/>
          <w:noProof/>
          <w:sz w:val="24"/>
          <w:szCs w:val="24"/>
          <w:shd w:val="clear" w:color="auto" w:fill="FFFFFF"/>
          <w:lang w:eastAsia="hu-HU"/>
        </w:rPr>
        <w:drawing>
          <wp:inline distT="0" distB="0" distL="0" distR="0" wp14:anchorId="58E259EB" wp14:editId="7EA079C3">
            <wp:extent cx="4358244" cy="2563485"/>
            <wp:effectExtent l="0" t="0" r="4445" b="889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06014" cy="2591583"/>
                    </a:xfrm>
                    <a:prstGeom prst="rect">
                      <a:avLst/>
                    </a:prstGeom>
                    <a:noFill/>
                  </pic:spPr>
                </pic:pic>
              </a:graphicData>
            </a:graphic>
          </wp:inline>
        </w:drawing>
      </w:r>
    </w:p>
    <w:p w:rsidR="003045D8" w:rsidRPr="006205BF"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t xml:space="preserve">A hatósági intézkedéshez kapcsolódó esetmenedzseri tevékenységben érintett kiskorúak száma </w:t>
      </w:r>
      <w:r>
        <w:rPr>
          <w:rFonts w:ascii="Times New Roman" w:hAnsi="Times New Roman"/>
          <w:b/>
          <w:sz w:val="24"/>
          <w:szCs w:val="24"/>
        </w:rPr>
        <w:t>6</w:t>
      </w:r>
      <w:r w:rsidRPr="006205BF">
        <w:rPr>
          <w:rFonts w:ascii="Times New Roman" w:hAnsi="Times New Roman"/>
          <w:b/>
          <w:sz w:val="24"/>
          <w:szCs w:val="24"/>
        </w:rPr>
        <w:t>8 fő</w:t>
      </w:r>
      <w:r w:rsidRPr="006205BF">
        <w:rPr>
          <w:rFonts w:ascii="Times New Roman" w:hAnsi="Times New Roman"/>
          <w:sz w:val="24"/>
          <w:szCs w:val="24"/>
        </w:rPr>
        <w:t xml:space="preserve"> volt. Dunakeszi településen a védelembe vett gondozottak száma volt a legmagasabb 3</w:t>
      </w:r>
      <w:r>
        <w:rPr>
          <w:rFonts w:ascii="Times New Roman" w:hAnsi="Times New Roman"/>
          <w:sz w:val="24"/>
          <w:szCs w:val="24"/>
        </w:rPr>
        <w:t>6</w:t>
      </w:r>
      <w:r w:rsidRPr="006205BF">
        <w:rPr>
          <w:rFonts w:ascii="Times New Roman" w:hAnsi="Times New Roman"/>
          <w:sz w:val="24"/>
          <w:szCs w:val="24"/>
        </w:rPr>
        <w:t xml:space="preserve"> fővel, ezt követi a nevelésbe vétel </w:t>
      </w:r>
      <w:r>
        <w:rPr>
          <w:rFonts w:ascii="Times New Roman" w:hAnsi="Times New Roman"/>
          <w:sz w:val="24"/>
          <w:szCs w:val="24"/>
        </w:rPr>
        <w:t>22</w:t>
      </w:r>
      <w:r w:rsidRPr="006205BF">
        <w:rPr>
          <w:rFonts w:ascii="Times New Roman" w:hAnsi="Times New Roman"/>
          <w:sz w:val="24"/>
          <w:szCs w:val="24"/>
        </w:rPr>
        <w:t xml:space="preserve"> fővel. Az utógondozás és szakellátásból kikerült gyermekek száma </w:t>
      </w:r>
      <w:r>
        <w:rPr>
          <w:rFonts w:ascii="Times New Roman" w:hAnsi="Times New Roman"/>
          <w:sz w:val="24"/>
          <w:szCs w:val="24"/>
        </w:rPr>
        <w:t>2</w:t>
      </w:r>
      <w:r w:rsidRPr="006205BF">
        <w:rPr>
          <w:rFonts w:ascii="Times New Roman" w:hAnsi="Times New Roman"/>
          <w:sz w:val="24"/>
          <w:szCs w:val="24"/>
        </w:rPr>
        <w:t xml:space="preserve"> fő, míg az ideiglenes hatállyal elhelyezett gyermekek száma </w:t>
      </w:r>
      <w:r>
        <w:rPr>
          <w:rFonts w:ascii="Times New Roman" w:hAnsi="Times New Roman"/>
          <w:sz w:val="24"/>
          <w:szCs w:val="24"/>
        </w:rPr>
        <w:t>8</w:t>
      </w:r>
      <w:r w:rsidRPr="006205BF">
        <w:rPr>
          <w:rFonts w:ascii="Times New Roman" w:hAnsi="Times New Roman"/>
          <w:sz w:val="24"/>
          <w:szCs w:val="24"/>
        </w:rPr>
        <w:t xml:space="preserve"> volt.</w:t>
      </w:r>
    </w:p>
    <w:p w:rsidR="003045D8" w:rsidRDefault="003045D8" w:rsidP="003045D8">
      <w:pPr>
        <w:spacing w:after="0" w:line="240" w:lineRule="auto"/>
        <w:jc w:val="center"/>
        <w:rPr>
          <w:rFonts w:ascii="Times New Roman" w:eastAsia="Times New Roman" w:hAnsi="Times New Roman"/>
          <w:sz w:val="24"/>
          <w:szCs w:val="24"/>
          <w:shd w:val="clear" w:color="auto" w:fill="FFFFFF"/>
          <w:lang w:eastAsia="ar-SA"/>
        </w:rPr>
      </w:pPr>
      <w:r>
        <w:rPr>
          <w:rFonts w:ascii="Times New Roman" w:eastAsia="Times New Roman" w:hAnsi="Times New Roman"/>
          <w:noProof/>
          <w:sz w:val="24"/>
          <w:szCs w:val="24"/>
          <w:shd w:val="clear" w:color="auto" w:fill="FFFFFF"/>
          <w:lang w:eastAsia="hu-HU"/>
        </w:rPr>
        <w:drawing>
          <wp:inline distT="0" distB="0" distL="0" distR="0" wp14:anchorId="6D6C3588" wp14:editId="6B4EA0CF">
            <wp:extent cx="4001984" cy="2198525"/>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6312" cy="2211890"/>
                    </a:xfrm>
                    <a:prstGeom prst="rect">
                      <a:avLst/>
                    </a:prstGeom>
                    <a:noFill/>
                  </pic:spPr>
                </pic:pic>
              </a:graphicData>
            </a:graphic>
          </wp:inline>
        </w:drawing>
      </w:r>
    </w:p>
    <w:p w:rsidR="003045D8"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t xml:space="preserve">A hatósági intézkedéshez kapcsolódó esetmenedzseri tevékenységben érintett kiskorúak száma </w:t>
      </w:r>
      <w:r>
        <w:rPr>
          <w:rFonts w:ascii="Times New Roman" w:hAnsi="Times New Roman"/>
          <w:b/>
          <w:sz w:val="24"/>
          <w:szCs w:val="24"/>
        </w:rPr>
        <w:t>6</w:t>
      </w:r>
      <w:r w:rsidRPr="006205BF">
        <w:rPr>
          <w:rFonts w:ascii="Times New Roman" w:hAnsi="Times New Roman"/>
          <w:b/>
          <w:sz w:val="24"/>
          <w:szCs w:val="24"/>
        </w:rPr>
        <w:t>6</w:t>
      </w:r>
      <w:r w:rsidRPr="006205BF">
        <w:rPr>
          <w:rFonts w:ascii="Times New Roman" w:hAnsi="Times New Roman"/>
          <w:sz w:val="24"/>
          <w:szCs w:val="24"/>
        </w:rPr>
        <w:t xml:space="preserve"> fő volt Fót-Csomád településen, melyből a nevelésbe vett gondozottak száma volt a legmagasabb </w:t>
      </w:r>
      <w:r>
        <w:rPr>
          <w:rFonts w:ascii="Times New Roman" w:hAnsi="Times New Roman"/>
          <w:sz w:val="24"/>
          <w:szCs w:val="24"/>
        </w:rPr>
        <w:t>32</w:t>
      </w:r>
      <w:r w:rsidRPr="006205BF">
        <w:rPr>
          <w:rFonts w:ascii="Times New Roman" w:hAnsi="Times New Roman"/>
          <w:sz w:val="24"/>
          <w:szCs w:val="24"/>
        </w:rPr>
        <w:t xml:space="preserve"> fővel, ezt követi a védelembe vett gyermekek száma </w:t>
      </w:r>
      <w:r>
        <w:rPr>
          <w:rFonts w:ascii="Times New Roman" w:hAnsi="Times New Roman"/>
          <w:sz w:val="24"/>
          <w:szCs w:val="24"/>
        </w:rPr>
        <w:t>26</w:t>
      </w:r>
      <w:r w:rsidRPr="006205BF">
        <w:rPr>
          <w:rFonts w:ascii="Times New Roman" w:hAnsi="Times New Roman"/>
          <w:sz w:val="24"/>
          <w:szCs w:val="24"/>
        </w:rPr>
        <w:t xml:space="preserve"> fővel. Az utógondozás, szakellátásból kikerült gyermek</w:t>
      </w:r>
      <w:r>
        <w:rPr>
          <w:rFonts w:ascii="Times New Roman" w:hAnsi="Times New Roman"/>
          <w:sz w:val="24"/>
          <w:szCs w:val="24"/>
        </w:rPr>
        <w:t>ek száma 2,</w:t>
      </w:r>
      <w:r w:rsidRPr="006205BF">
        <w:rPr>
          <w:rFonts w:ascii="Times New Roman" w:hAnsi="Times New Roman"/>
          <w:sz w:val="24"/>
          <w:szCs w:val="24"/>
        </w:rPr>
        <w:t xml:space="preserve"> és </w:t>
      </w:r>
      <w:r>
        <w:rPr>
          <w:rFonts w:ascii="Times New Roman" w:hAnsi="Times New Roman"/>
          <w:sz w:val="24"/>
          <w:szCs w:val="24"/>
        </w:rPr>
        <w:t xml:space="preserve">az </w:t>
      </w:r>
      <w:r w:rsidRPr="006205BF">
        <w:rPr>
          <w:rFonts w:ascii="Times New Roman" w:hAnsi="Times New Roman"/>
          <w:sz w:val="24"/>
          <w:szCs w:val="24"/>
        </w:rPr>
        <w:t>ideiglenes hatállyal elhelyezett gyermek</w:t>
      </w:r>
      <w:r>
        <w:rPr>
          <w:rFonts w:ascii="Times New Roman" w:hAnsi="Times New Roman"/>
          <w:sz w:val="24"/>
          <w:szCs w:val="24"/>
        </w:rPr>
        <w:t>ek száma</w:t>
      </w:r>
      <w:r w:rsidRPr="006205BF">
        <w:rPr>
          <w:rFonts w:ascii="Times New Roman" w:hAnsi="Times New Roman"/>
          <w:sz w:val="24"/>
          <w:szCs w:val="24"/>
        </w:rPr>
        <w:t xml:space="preserve"> </w:t>
      </w:r>
      <w:r>
        <w:rPr>
          <w:rFonts w:ascii="Times New Roman" w:hAnsi="Times New Roman"/>
          <w:sz w:val="24"/>
          <w:szCs w:val="24"/>
        </w:rPr>
        <w:t xml:space="preserve">6 </w:t>
      </w:r>
      <w:r w:rsidRPr="006205BF">
        <w:rPr>
          <w:rFonts w:ascii="Times New Roman" w:hAnsi="Times New Roman"/>
          <w:sz w:val="24"/>
          <w:szCs w:val="24"/>
        </w:rPr>
        <w:t>volt.</w:t>
      </w:r>
    </w:p>
    <w:p w:rsidR="003045D8" w:rsidRPr="006205BF" w:rsidRDefault="003045D8" w:rsidP="003045D8">
      <w:pPr>
        <w:spacing w:after="0" w:line="240" w:lineRule="auto"/>
        <w:jc w:val="both"/>
        <w:rPr>
          <w:rFonts w:ascii="Times New Roman" w:hAnsi="Times New Roman"/>
          <w:sz w:val="24"/>
          <w:szCs w:val="24"/>
        </w:rPr>
      </w:pPr>
    </w:p>
    <w:p w:rsidR="003045D8" w:rsidRDefault="003045D8" w:rsidP="003045D8">
      <w:pPr>
        <w:spacing w:after="0" w:line="240" w:lineRule="auto"/>
        <w:jc w:val="center"/>
        <w:rPr>
          <w:rFonts w:ascii="Times New Roman" w:eastAsia="Times New Roman" w:hAnsi="Times New Roman"/>
          <w:sz w:val="24"/>
          <w:szCs w:val="24"/>
          <w:shd w:val="clear" w:color="auto" w:fill="FFFFFF"/>
          <w:lang w:eastAsia="ar-SA"/>
        </w:rPr>
      </w:pPr>
      <w:r>
        <w:rPr>
          <w:rFonts w:ascii="Times New Roman" w:eastAsia="Times New Roman" w:hAnsi="Times New Roman"/>
          <w:noProof/>
          <w:sz w:val="24"/>
          <w:szCs w:val="24"/>
          <w:shd w:val="clear" w:color="auto" w:fill="FFFFFF"/>
          <w:lang w:eastAsia="hu-HU"/>
        </w:rPr>
        <w:lastRenderedPageBreak/>
        <w:drawing>
          <wp:inline distT="0" distB="0" distL="0" distR="0" wp14:anchorId="427C0F86" wp14:editId="2C6C57EE">
            <wp:extent cx="3752603" cy="2559775"/>
            <wp:effectExtent l="0" t="0" r="635"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5840" cy="2575626"/>
                    </a:xfrm>
                    <a:prstGeom prst="rect">
                      <a:avLst/>
                    </a:prstGeom>
                    <a:noFill/>
                  </pic:spPr>
                </pic:pic>
              </a:graphicData>
            </a:graphic>
          </wp:inline>
        </w:drawing>
      </w:r>
    </w:p>
    <w:p w:rsidR="003045D8" w:rsidRPr="006205BF"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t xml:space="preserve">A hatósági intézkedéshez kapcsolódó esetmenedzseri tevékenységben érintett kiskorúak száma </w:t>
      </w:r>
      <w:r>
        <w:rPr>
          <w:rFonts w:ascii="Times New Roman" w:hAnsi="Times New Roman"/>
          <w:b/>
          <w:sz w:val="24"/>
          <w:szCs w:val="24"/>
        </w:rPr>
        <w:t>21</w:t>
      </w:r>
      <w:r w:rsidRPr="006205BF">
        <w:rPr>
          <w:rFonts w:ascii="Times New Roman" w:hAnsi="Times New Roman"/>
          <w:sz w:val="24"/>
          <w:szCs w:val="24"/>
        </w:rPr>
        <w:t xml:space="preserve"> fő volt Göd településen, melyből a védelembe vett gondozottak száma </w:t>
      </w:r>
      <w:r>
        <w:rPr>
          <w:rFonts w:ascii="Times New Roman" w:hAnsi="Times New Roman"/>
          <w:sz w:val="24"/>
          <w:szCs w:val="24"/>
        </w:rPr>
        <w:t>1</w:t>
      </w:r>
      <w:r w:rsidRPr="006205BF">
        <w:rPr>
          <w:rFonts w:ascii="Times New Roman" w:hAnsi="Times New Roman"/>
          <w:sz w:val="24"/>
          <w:szCs w:val="24"/>
        </w:rPr>
        <w:t xml:space="preserve">5 fő, a nevelésbe vett gyermekek száma </w:t>
      </w:r>
      <w:r>
        <w:rPr>
          <w:rFonts w:ascii="Times New Roman" w:hAnsi="Times New Roman"/>
          <w:sz w:val="24"/>
          <w:szCs w:val="24"/>
        </w:rPr>
        <w:t>6</w:t>
      </w:r>
      <w:r w:rsidRPr="006205BF">
        <w:rPr>
          <w:rFonts w:ascii="Times New Roman" w:hAnsi="Times New Roman"/>
          <w:sz w:val="24"/>
          <w:szCs w:val="24"/>
        </w:rPr>
        <w:t xml:space="preserve"> fővel, utógondozásból, szakellátásból kikerült gyermek valamint ideiglenes hatállyal elhelyezett gyermek nem volt. </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8C5B2F" w:rsidRDefault="003045D8" w:rsidP="003045D8">
      <w:pPr>
        <w:spacing w:after="0" w:line="240" w:lineRule="auto"/>
        <w:jc w:val="both"/>
        <w:rPr>
          <w:rFonts w:ascii="Times New Roman" w:eastAsia="Times New Roman" w:hAnsi="Times New Roman"/>
          <w:i/>
          <w:sz w:val="24"/>
          <w:szCs w:val="24"/>
          <w:shd w:val="clear" w:color="auto" w:fill="FFFFFF"/>
          <w:lang w:eastAsia="ar-SA"/>
        </w:rPr>
      </w:pPr>
      <w:r w:rsidRPr="008C5B2F">
        <w:rPr>
          <w:rFonts w:ascii="Times New Roman" w:eastAsia="Times New Roman" w:hAnsi="Times New Roman"/>
          <w:i/>
          <w:sz w:val="24"/>
          <w:szCs w:val="24"/>
          <w:shd w:val="clear" w:color="auto" w:fill="FFFFFF"/>
          <w:lang w:eastAsia="ar-SA"/>
        </w:rPr>
        <w:t>Speciális szolgáltatások keretein belül végzett tevékenységek:</w:t>
      </w:r>
    </w:p>
    <w:p w:rsidR="003045D8" w:rsidRPr="00274396" w:rsidRDefault="003045D8" w:rsidP="003045D8">
      <w:pPr>
        <w:spacing w:after="0" w:line="240" w:lineRule="auto"/>
        <w:jc w:val="center"/>
        <w:rPr>
          <w:rFonts w:ascii="Times New Roman" w:eastAsia="Times New Roman" w:hAnsi="Times New Roman"/>
          <w:sz w:val="24"/>
          <w:szCs w:val="24"/>
          <w:shd w:val="clear" w:color="auto" w:fill="FFFFFF"/>
          <w:lang w:eastAsia="ar-SA"/>
        </w:rPr>
      </w:pPr>
      <w:r>
        <w:rPr>
          <w:rFonts w:ascii="Times New Roman" w:eastAsia="Times New Roman" w:hAnsi="Times New Roman"/>
          <w:noProof/>
          <w:sz w:val="24"/>
          <w:szCs w:val="24"/>
          <w:shd w:val="clear" w:color="auto" w:fill="FFFFFF"/>
          <w:lang w:eastAsia="hu-HU"/>
        </w:rPr>
        <w:drawing>
          <wp:inline distT="0" distB="0" distL="0" distR="0" wp14:anchorId="53760D8B" wp14:editId="72F25D4B">
            <wp:extent cx="4779674" cy="2422566"/>
            <wp:effectExtent l="0" t="0" r="1905" b="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41972" cy="2454142"/>
                    </a:xfrm>
                    <a:prstGeom prst="rect">
                      <a:avLst/>
                    </a:prstGeom>
                    <a:noFill/>
                  </pic:spPr>
                </pic:pic>
              </a:graphicData>
            </a:graphic>
          </wp:inline>
        </w:drawing>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Kapcsolattartási ügyelet:</w:t>
      </w:r>
    </w:p>
    <w:p w:rsidR="003045D8" w:rsidRPr="006205BF"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t>A kapcsolattartási ügyelet célja, a gyermek és a kapcsolattartásra jogosult szülő vagy más kapcsolattartásra jogosult személy számára a találkozásra, együttlétre alkalmas semleges hely biztosítása szakember jelenlétében</w:t>
      </w:r>
      <w:r>
        <w:rPr>
          <w:rFonts w:ascii="Times New Roman" w:hAnsi="Times New Roman"/>
          <w:sz w:val="24"/>
          <w:szCs w:val="24"/>
        </w:rPr>
        <w:t xml:space="preserve">, </w:t>
      </w:r>
      <w:r w:rsidRPr="006205BF">
        <w:rPr>
          <w:rFonts w:ascii="Times New Roman" w:hAnsi="Times New Roman"/>
          <w:sz w:val="24"/>
          <w:szCs w:val="24"/>
        </w:rPr>
        <w:t>az intézmén</w:t>
      </w:r>
      <w:r>
        <w:rPr>
          <w:rFonts w:ascii="Times New Roman" w:hAnsi="Times New Roman"/>
          <w:sz w:val="24"/>
          <w:szCs w:val="24"/>
        </w:rPr>
        <w:t xml:space="preserve">yi nyitvatartási időn kívül is. </w:t>
      </w:r>
      <w:r w:rsidRPr="006205BF">
        <w:rPr>
          <w:rFonts w:ascii="Times New Roman" w:hAnsi="Times New Roman"/>
          <w:sz w:val="24"/>
          <w:szCs w:val="24"/>
        </w:rPr>
        <w:t>A kapcsolattartás elrendelése minden esetben gyámhivatali vagy bírósági végzés a lapján történik, kivételes esetben a szolgálatok, valamint a jogosul kötele</w:t>
      </w:r>
      <w:r>
        <w:rPr>
          <w:rFonts w:ascii="Times New Roman" w:hAnsi="Times New Roman"/>
          <w:sz w:val="24"/>
          <w:szCs w:val="24"/>
        </w:rPr>
        <w:t xml:space="preserve">zett fél együttes felkérésére. </w:t>
      </w:r>
      <w:r w:rsidRPr="006205BF">
        <w:rPr>
          <w:rFonts w:ascii="Times New Roman" w:hAnsi="Times New Roman"/>
          <w:sz w:val="24"/>
          <w:szCs w:val="24"/>
        </w:rPr>
        <w:t xml:space="preserve">A hatóságoktól egyre nagyobb számban érkeznek megkeresések a leszabályozások egyeztetésének tárgyában. </w:t>
      </w:r>
    </w:p>
    <w:p w:rsidR="003045D8" w:rsidRPr="006205BF"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t>Személyi feltétel: esetmenedzserek valamint a kapcsolattartásokért felelős koordinátor</w:t>
      </w:r>
    </w:p>
    <w:p w:rsidR="003045D8" w:rsidRPr="006205BF"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t>Tárgyi feltételek: kapcsolattartásra alkalmas szoba.</w:t>
      </w:r>
    </w:p>
    <w:p w:rsidR="003045D8" w:rsidRPr="006205BF" w:rsidRDefault="003045D8" w:rsidP="003045D8">
      <w:pPr>
        <w:spacing w:after="0" w:line="240" w:lineRule="auto"/>
        <w:jc w:val="both"/>
        <w:rPr>
          <w:rFonts w:ascii="Times New Roman" w:hAnsi="Times New Roman"/>
          <w:sz w:val="24"/>
          <w:szCs w:val="24"/>
        </w:rPr>
      </w:pPr>
      <w:r w:rsidRPr="006205BF">
        <w:rPr>
          <w:rFonts w:ascii="Times New Roman" w:hAnsi="Times New Roman"/>
          <w:sz w:val="24"/>
          <w:szCs w:val="24"/>
        </w:rPr>
        <w:t>Dokumentáció: intézménnyel kötött együttműködési megállapodás, kapcsolattartási ügyelet/kapcsolatügyelet házirend, adatszolgáltatási lap, kapcsolattartási ügyeleti napló, tájékoztatási nyilatkozat.</w:t>
      </w:r>
    </w:p>
    <w:p w:rsidR="003045D8" w:rsidRPr="006205BF" w:rsidRDefault="003045D8" w:rsidP="003045D8">
      <w:pPr>
        <w:spacing w:after="0" w:line="240" w:lineRule="auto"/>
        <w:jc w:val="both"/>
        <w:rPr>
          <w:rFonts w:ascii="Times New Roman" w:hAnsi="Times New Roman"/>
          <w:b/>
          <w:sz w:val="24"/>
          <w:szCs w:val="24"/>
        </w:rPr>
      </w:pPr>
      <w:r w:rsidRPr="006205BF">
        <w:rPr>
          <w:rFonts w:ascii="Times New Roman" w:hAnsi="Times New Roman"/>
          <w:b/>
          <w:sz w:val="24"/>
          <w:szCs w:val="24"/>
        </w:rPr>
        <w:t xml:space="preserve">Szakmai tevékenységek száma: </w:t>
      </w:r>
      <w:r>
        <w:rPr>
          <w:rFonts w:ascii="Times New Roman" w:hAnsi="Times New Roman"/>
          <w:b/>
          <w:sz w:val="24"/>
          <w:szCs w:val="24"/>
        </w:rPr>
        <w:t>108</w:t>
      </w:r>
    </w:p>
    <w:p w:rsidR="003045D8" w:rsidRPr="006205BF" w:rsidRDefault="003045D8" w:rsidP="003045D8">
      <w:pPr>
        <w:spacing w:after="0" w:line="240" w:lineRule="auto"/>
        <w:jc w:val="both"/>
        <w:rPr>
          <w:rFonts w:ascii="Times New Roman" w:hAnsi="Times New Roman"/>
          <w:b/>
          <w:sz w:val="24"/>
          <w:szCs w:val="24"/>
        </w:rPr>
      </w:pPr>
      <w:r w:rsidRPr="006205BF">
        <w:rPr>
          <w:rFonts w:ascii="Times New Roman" w:hAnsi="Times New Roman"/>
          <w:b/>
          <w:sz w:val="24"/>
          <w:szCs w:val="24"/>
        </w:rPr>
        <w:t xml:space="preserve">Ellátottak száma: </w:t>
      </w:r>
      <w:r>
        <w:rPr>
          <w:rFonts w:ascii="Times New Roman" w:hAnsi="Times New Roman"/>
          <w:b/>
          <w:sz w:val="24"/>
          <w:szCs w:val="24"/>
        </w:rPr>
        <w:t>40</w:t>
      </w:r>
      <w:r w:rsidRPr="006205BF">
        <w:rPr>
          <w:rFonts w:ascii="Times New Roman" w:hAnsi="Times New Roman"/>
          <w:b/>
          <w:sz w:val="24"/>
          <w:szCs w:val="24"/>
        </w:rPr>
        <w:t xml:space="preserve"> fő</w:t>
      </w:r>
    </w:p>
    <w:p w:rsidR="003045D8"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Utcai és lakótelepi szociális munka:</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lastRenderedPageBreak/>
        <w:t>Az idei évben a gyermekvédelmi törvény 40/A§(2) bekezdés a) pontja alapján a járási szakmai egység speciális feladatai közé tartozik a járás terül</w:t>
      </w:r>
      <w:r>
        <w:rPr>
          <w:rFonts w:ascii="Times New Roman" w:hAnsi="Times New Roman"/>
          <w:sz w:val="24"/>
          <w:szCs w:val="24"/>
        </w:rPr>
        <w:t xml:space="preserve">etén lévő települések ellátása. </w:t>
      </w:r>
      <w:r w:rsidRPr="00D6627F">
        <w:rPr>
          <w:rFonts w:ascii="Times New Roman" w:hAnsi="Times New Roman"/>
          <w:sz w:val="24"/>
          <w:szCs w:val="24"/>
        </w:rPr>
        <w:t>A településen végzett tevékenységről és helyszínekről feljegyzés készül.</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Érintett települések: Dunakeszi</w:t>
      </w:r>
      <w:r>
        <w:rPr>
          <w:rFonts w:ascii="Times New Roman" w:hAnsi="Times New Roman"/>
          <w:sz w:val="24"/>
          <w:szCs w:val="24"/>
        </w:rPr>
        <w:t>,</w:t>
      </w:r>
      <w:r w:rsidRPr="00D6627F">
        <w:rPr>
          <w:rFonts w:ascii="Times New Roman" w:hAnsi="Times New Roman"/>
          <w:sz w:val="24"/>
          <w:szCs w:val="24"/>
        </w:rPr>
        <w:t xml:space="preserve"> Fót, Csomád</w:t>
      </w:r>
      <w:r>
        <w:rPr>
          <w:rFonts w:ascii="Times New Roman" w:hAnsi="Times New Roman"/>
          <w:sz w:val="24"/>
          <w:szCs w:val="24"/>
        </w:rPr>
        <w:t xml:space="preserve"> és</w:t>
      </w:r>
      <w:r w:rsidRPr="00D6627F">
        <w:rPr>
          <w:rFonts w:ascii="Times New Roman" w:hAnsi="Times New Roman"/>
          <w:sz w:val="24"/>
          <w:szCs w:val="24"/>
        </w:rPr>
        <w:t xml:space="preserve"> </w:t>
      </w:r>
      <w:r>
        <w:rPr>
          <w:rFonts w:ascii="Times New Roman" w:hAnsi="Times New Roman"/>
          <w:sz w:val="24"/>
          <w:szCs w:val="24"/>
        </w:rPr>
        <w:t>Göd.</w:t>
      </w:r>
    </w:p>
    <w:p w:rsidR="003045D8" w:rsidRPr="00D6627F" w:rsidRDefault="003045D8" w:rsidP="003045D8">
      <w:pPr>
        <w:spacing w:after="0" w:line="240" w:lineRule="auto"/>
        <w:jc w:val="both"/>
        <w:rPr>
          <w:rFonts w:ascii="Times New Roman" w:hAnsi="Times New Roman"/>
          <w:b/>
          <w:sz w:val="24"/>
          <w:szCs w:val="24"/>
        </w:rPr>
      </w:pPr>
      <w:r w:rsidRPr="00D6627F">
        <w:rPr>
          <w:rFonts w:ascii="Times New Roman" w:hAnsi="Times New Roman"/>
          <w:b/>
          <w:sz w:val="24"/>
          <w:szCs w:val="24"/>
        </w:rPr>
        <w:t>Szakmai tevékenységek száma: 1</w:t>
      </w:r>
      <w:r>
        <w:rPr>
          <w:rFonts w:ascii="Times New Roman" w:hAnsi="Times New Roman"/>
          <w:b/>
          <w:sz w:val="24"/>
          <w:szCs w:val="24"/>
        </w:rPr>
        <w:t>5</w:t>
      </w:r>
    </w:p>
    <w:p w:rsidR="003045D8" w:rsidRPr="00D6627F" w:rsidRDefault="003045D8" w:rsidP="003045D8">
      <w:pPr>
        <w:spacing w:after="0" w:line="240" w:lineRule="auto"/>
        <w:jc w:val="both"/>
        <w:rPr>
          <w:rFonts w:ascii="Times New Roman" w:hAnsi="Times New Roman"/>
          <w:b/>
          <w:sz w:val="24"/>
          <w:szCs w:val="24"/>
        </w:rPr>
      </w:pPr>
      <w:r w:rsidRPr="00D6627F">
        <w:rPr>
          <w:rFonts w:ascii="Times New Roman" w:hAnsi="Times New Roman"/>
          <w:b/>
          <w:sz w:val="24"/>
          <w:szCs w:val="24"/>
        </w:rPr>
        <w:t>Ellátottak száma: 0 fő</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 xml:space="preserve">Készenléti szolgálat: </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A készenléti szolgálat célja a gyermekjóléti központ nyitvatartási idején túl felmerülő krízishelyzetekben történő azonnali</w:t>
      </w:r>
      <w:r>
        <w:rPr>
          <w:rFonts w:ascii="Times New Roman" w:hAnsi="Times New Roman"/>
          <w:sz w:val="24"/>
          <w:szCs w:val="24"/>
        </w:rPr>
        <w:t xml:space="preserve"> telefonos</w:t>
      </w:r>
      <w:r w:rsidRPr="00D6627F">
        <w:rPr>
          <w:rFonts w:ascii="Times New Roman" w:hAnsi="Times New Roman"/>
          <w:sz w:val="24"/>
          <w:szCs w:val="24"/>
        </w:rPr>
        <w:t xml:space="preserve"> tájékoztatás, tanácsadás vagy segítség nyújtás. A készenléti telefon heti váltásban van a kollégáknál. A készenléti ügyelet munkáját egy krízis csoport segíti, amely a jelzőrendszeri tagokból jö</w:t>
      </w:r>
      <w:r>
        <w:rPr>
          <w:rFonts w:ascii="Times New Roman" w:hAnsi="Times New Roman"/>
          <w:sz w:val="24"/>
          <w:szCs w:val="24"/>
        </w:rPr>
        <w:t>tt létre.</w:t>
      </w:r>
      <w:r w:rsidRPr="00D6627F">
        <w:rPr>
          <w:rFonts w:ascii="Times New Roman" w:hAnsi="Times New Roman"/>
          <w:sz w:val="24"/>
          <w:szCs w:val="24"/>
        </w:rPr>
        <w:t>.</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Dokumentáció: gyermekvédelmi jelzőrendszeri készenléti szolgálat szakmai ajánlása</w:t>
      </w:r>
    </w:p>
    <w:p w:rsidR="003045D8" w:rsidRDefault="003045D8" w:rsidP="003045D8">
      <w:pPr>
        <w:spacing w:after="0" w:line="240" w:lineRule="auto"/>
        <w:jc w:val="both"/>
        <w:rPr>
          <w:rFonts w:ascii="Times New Roman" w:hAnsi="Times New Roman"/>
          <w:b/>
          <w:sz w:val="24"/>
          <w:szCs w:val="24"/>
        </w:rPr>
      </w:pPr>
      <w:r w:rsidRPr="00D6627F">
        <w:rPr>
          <w:rFonts w:ascii="Times New Roman" w:hAnsi="Times New Roman"/>
          <w:b/>
          <w:sz w:val="24"/>
          <w:szCs w:val="24"/>
        </w:rPr>
        <w:t xml:space="preserve">Ellátottak száma: </w:t>
      </w:r>
      <w:r>
        <w:rPr>
          <w:rFonts w:ascii="Times New Roman" w:hAnsi="Times New Roman"/>
          <w:b/>
          <w:sz w:val="24"/>
          <w:szCs w:val="24"/>
        </w:rPr>
        <w:t>25</w:t>
      </w:r>
      <w:r w:rsidRPr="00D6627F">
        <w:rPr>
          <w:rFonts w:ascii="Times New Roman" w:hAnsi="Times New Roman"/>
          <w:b/>
          <w:sz w:val="24"/>
          <w:szCs w:val="24"/>
        </w:rPr>
        <w:t xml:space="preserve"> hívás</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A hívások jelentős része lakossági bejelentések voltak.  Az idei évben a krízistelefonon keresztül több esetben volt hatóság, és/vagy szolgálat felé jelzési és tájékoztatási-, és azonnali intézkedési kötelezettségünk.</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Ideiglenes hatályú elhelyezéssel kapcsolatosan (3 hívás) esetében kellett kezdeményezni.</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Azonnali kríziskezelés a gyermek GYÁO-ba kerülésének segítése. (2 hívás)</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Bántalmazással kapcsolatos bejelentés. (2 hívás)</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Csellengő gyermek bejelentése. (1 hívás)</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Gyermek azonnali pszichiátriai osztályos bekerülésében történő segítségnyújtás. (1 hívás)</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 xml:space="preserve">14 hívás esetén tanácsadás és tájékoztatás történt. A hívások során külön élő szülők gyermekeinek kapcsolattartásából adódó problémás, esetlegesen rendőrségi intézkedéssel érintett élethelyzetek voltak, súlyos elhanyagolás, családi konfliktus, egészségügyi veszélyeztetés történt. </w:t>
      </w:r>
    </w:p>
    <w:p w:rsidR="003045D8" w:rsidRPr="006A5B00" w:rsidRDefault="003045D8" w:rsidP="003045D8">
      <w:pPr>
        <w:spacing w:after="0" w:line="240" w:lineRule="auto"/>
        <w:jc w:val="both"/>
        <w:rPr>
          <w:rFonts w:ascii="Times New Roman" w:hAnsi="Times New Roman"/>
          <w:sz w:val="24"/>
          <w:szCs w:val="24"/>
        </w:rPr>
      </w:pPr>
      <w:r w:rsidRPr="006A5B00">
        <w:rPr>
          <w:rFonts w:ascii="Times New Roman" w:hAnsi="Times New Roman"/>
          <w:sz w:val="24"/>
          <w:szCs w:val="24"/>
        </w:rPr>
        <w:t xml:space="preserve">Egy esetben volt téves hívás, egy esetben pedig a Nemzeti Szociálpolitikai Intézettől kaptunk ellenőrző hívást. </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Jogi tanácsadás:</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 xml:space="preserve">Központunk jogásza az intézménnyel kötött megbízásos szerződésben foglaltak szerinti havi óraszámban látja el feladatait. A tanácsadás peres és nem peres eljárásban való képviseletre, valamint beadványok szerkesztésére </w:t>
      </w:r>
      <w:r>
        <w:rPr>
          <w:rFonts w:ascii="Times New Roman" w:hAnsi="Times New Roman"/>
          <w:sz w:val="24"/>
          <w:szCs w:val="24"/>
        </w:rPr>
        <w:t xml:space="preserve">nem terjed ki. </w:t>
      </w:r>
      <w:r w:rsidRPr="00D6627F">
        <w:rPr>
          <w:rFonts w:ascii="Times New Roman" w:hAnsi="Times New Roman"/>
          <w:sz w:val="24"/>
          <w:szCs w:val="24"/>
        </w:rPr>
        <w:t>Az ügyfeleket a járás területén dolgozó esetmenedzserek és családsegítők irányítják a szakemberhez, hivatalos írásos felkérés alapján. A jogászt a családok elsősorban lakhatási és családjogi problémák megoldásával keresik meg, válási, gyermek elhelyezési és kapcsolattartási ügyekben.</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 xml:space="preserve">Szakmai tevékenységek száma: </w:t>
      </w:r>
      <w:r w:rsidRPr="00D6627F">
        <w:rPr>
          <w:rFonts w:ascii="Times New Roman" w:hAnsi="Times New Roman"/>
          <w:b/>
          <w:sz w:val="24"/>
          <w:szCs w:val="24"/>
        </w:rPr>
        <w:t>4</w:t>
      </w:r>
      <w:r>
        <w:rPr>
          <w:rFonts w:ascii="Times New Roman" w:hAnsi="Times New Roman"/>
          <w:b/>
          <w:sz w:val="24"/>
          <w:szCs w:val="24"/>
        </w:rPr>
        <w:t>2</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Ellátottak száma: 3</w:t>
      </w:r>
      <w:r>
        <w:rPr>
          <w:rFonts w:ascii="Times New Roman" w:hAnsi="Times New Roman"/>
          <w:sz w:val="24"/>
          <w:szCs w:val="24"/>
        </w:rPr>
        <w:t>4</w:t>
      </w:r>
      <w:r w:rsidRPr="00D6627F">
        <w:rPr>
          <w:rFonts w:ascii="Times New Roman" w:hAnsi="Times New Roman"/>
          <w:sz w:val="24"/>
          <w:szCs w:val="24"/>
        </w:rPr>
        <w:t xml:space="preserve"> fő</w:t>
      </w: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274396"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274396">
        <w:rPr>
          <w:rFonts w:ascii="Times New Roman" w:eastAsia="Times New Roman" w:hAnsi="Times New Roman"/>
          <w:sz w:val="24"/>
          <w:szCs w:val="24"/>
          <w:shd w:val="clear" w:color="auto" w:fill="FFFFFF"/>
          <w:lang w:eastAsia="ar-SA"/>
        </w:rPr>
        <w:t>Pszichológusi tanácsadás:</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Központunk pszichológusai heti 20 órában látják el feladatokat. Az ügyfeleket a járás területén dolgozó esetmenedzserek és családgondozók irányítják a pszichológushoz. A tanácsadás a gyermek és családtagjának pszichés támogatására terjed ki, Dunakeszi járás területén lévő települések ellátottai részére.</w:t>
      </w:r>
    </w:p>
    <w:p w:rsidR="003045D8" w:rsidRPr="00D6627F" w:rsidRDefault="003045D8" w:rsidP="003045D8">
      <w:pPr>
        <w:spacing w:after="0" w:line="240" w:lineRule="auto"/>
        <w:jc w:val="both"/>
        <w:rPr>
          <w:rFonts w:ascii="Times New Roman" w:hAnsi="Times New Roman"/>
          <w:sz w:val="24"/>
          <w:szCs w:val="24"/>
        </w:rPr>
      </w:pPr>
      <w:r w:rsidRPr="00D6627F">
        <w:rPr>
          <w:rFonts w:ascii="Times New Roman" w:hAnsi="Times New Roman"/>
          <w:sz w:val="24"/>
          <w:szCs w:val="24"/>
        </w:rPr>
        <w:t>A pszichológus segítséget adhat krízisek kezelésére, lelki- és mentális problémák átbeszélésére, a helyzet új szemszögéből való elemzéséhez, a probléma megoldását segítő erőforrások felkutatására, új működési módok kialakítására.</w:t>
      </w:r>
      <w:r>
        <w:rPr>
          <w:rFonts w:ascii="Times New Roman" w:hAnsi="Times New Roman"/>
          <w:sz w:val="24"/>
          <w:szCs w:val="24"/>
        </w:rPr>
        <w:t xml:space="preserve"> </w:t>
      </w:r>
      <w:r w:rsidRPr="00D6627F">
        <w:rPr>
          <w:rFonts w:ascii="Times New Roman" w:hAnsi="Times New Roman"/>
          <w:sz w:val="24"/>
          <w:szCs w:val="24"/>
        </w:rPr>
        <w:t>A pszichológiai tanácsadást többségében a válás után helyzetben felmerülő lelki, gyermeknevelési, kapcsolattartási problémák, valamint a kamaszkorban felmerülő gyermeknevelési és iskolai problémák kapc</w:t>
      </w:r>
      <w:r>
        <w:rPr>
          <w:rFonts w:ascii="Times New Roman" w:hAnsi="Times New Roman"/>
          <w:sz w:val="24"/>
          <w:szCs w:val="24"/>
        </w:rPr>
        <w:t xml:space="preserve">sán veszik igénybe az ügyfelek. </w:t>
      </w:r>
      <w:r w:rsidRPr="00D6627F">
        <w:rPr>
          <w:rFonts w:ascii="Times New Roman" w:hAnsi="Times New Roman"/>
          <w:sz w:val="24"/>
          <w:szCs w:val="24"/>
        </w:rPr>
        <w:t xml:space="preserve">Szorosan együttműködnek az esetmenedzserrel és a családgondozóval </w:t>
      </w:r>
      <w:r>
        <w:rPr>
          <w:rFonts w:ascii="Times New Roman" w:hAnsi="Times New Roman"/>
          <w:sz w:val="24"/>
          <w:szCs w:val="24"/>
        </w:rPr>
        <w:t>és</w:t>
      </w:r>
      <w:r w:rsidRPr="00D6627F">
        <w:rPr>
          <w:rFonts w:ascii="Times New Roman" w:hAnsi="Times New Roman"/>
          <w:sz w:val="24"/>
          <w:szCs w:val="24"/>
        </w:rPr>
        <w:t xml:space="preserve"> az egyéb speciális szolgáltatást nyújtó szakemberekkel (családkonz</w:t>
      </w:r>
      <w:r>
        <w:rPr>
          <w:rFonts w:ascii="Times New Roman" w:hAnsi="Times New Roman"/>
          <w:sz w:val="24"/>
          <w:szCs w:val="24"/>
        </w:rPr>
        <w:t>ultációs szakemberrel) mivel a gyermekjóléti k</w:t>
      </w:r>
      <w:r w:rsidRPr="00D6627F">
        <w:rPr>
          <w:rFonts w:ascii="Times New Roman" w:hAnsi="Times New Roman"/>
          <w:sz w:val="24"/>
          <w:szCs w:val="24"/>
        </w:rPr>
        <w:t>özpont koncepciója, protokollja a gyermekek komplex ellátását tartja szem előtt.</w:t>
      </w:r>
      <w:r>
        <w:rPr>
          <w:rFonts w:ascii="Times New Roman" w:hAnsi="Times New Roman"/>
          <w:sz w:val="24"/>
          <w:szCs w:val="24"/>
        </w:rPr>
        <w:t xml:space="preserve"> </w:t>
      </w:r>
      <w:r w:rsidRPr="00D6627F">
        <w:rPr>
          <w:rFonts w:ascii="Times New Roman" w:hAnsi="Times New Roman"/>
          <w:sz w:val="24"/>
          <w:szCs w:val="24"/>
        </w:rPr>
        <w:t xml:space="preserve">Az általában 5 alkalomból álló tanácsadást követően az ülések lezárásra kerülnek, illetve </w:t>
      </w:r>
      <w:r w:rsidRPr="00D6627F">
        <w:rPr>
          <w:rFonts w:ascii="Times New Roman" w:hAnsi="Times New Roman"/>
          <w:sz w:val="24"/>
          <w:szCs w:val="24"/>
        </w:rPr>
        <w:lastRenderedPageBreak/>
        <w:t>ha a szakember úgy ítéli meg, tovább irányítja a családot egyéb terápiás lehetőségek igénybevétele felé.</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Ez évben a tevékenységek száma csökkent mivel időszakosan szakemberhiánnyal küzdött központunk. Ennek ellenére a magas számú feladatellátás mellett így is jelentős várólistával küzdünk, ami sajnos azt mutatja, hogy egyre szélesebb körben van igény és van is létjogosultsága a pszichés megsegítésnek.</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Dokumentáció: pszichológiai esetnapló, együttműködési megállapodás pszichológiai tanácsadásra, házirend, tájékoztatási nyilatkozat.</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 xml:space="preserve">Szakmai tevékenységek száma: tavalyi évben 501-ről </w:t>
      </w:r>
      <w:r w:rsidRPr="00945C4E">
        <w:rPr>
          <w:rFonts w:ascii="Times New Roman" w:hAnsi="Times New Roman"/>
          <w:b/>
          <w:sz w:val="24"/>
          <w:szCs w:val="24"/>
        </w:rPr>
        <w:t>386-</w:t>
      </w:r>
      <w:r w:rsidRPr="00945C4E">
        <w:rPr>
          <w:rFonts w:ascii="Times New Roman" w:hAnsi="Times New Roman"/>
          <w:sz w:val="24"/>
          <w:szCs w:val="24"/>
        </w:rPr>
        <w:t>ra csökkent.</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Ellátottak száma: 70 fő</w:t>
      </w: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945C4E">
        <w:rPr>
          <w:rFonts w:ascii="Times New Roman" w:eastAsia="Times New Roman" w:hAnsi="Times New Roman"/>
          <w:sz w:val="24"/>
          <w:szCs w:val="24"/>
          <w:shd w:val="clear" w:color="auto" w:fill="FFFFFF"/>
          <w:lang w:eastAsia="ar-SA"/>
        </w:rPr>
        <w:t>Mediáció:</w:t>
      </w: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945C4E">
        <w:rPr>
          <w:rFonts w:ascii="Times New Roman" w:eastAsia="Times New Roman" w:hAnsi="Times New Roman"/>
          <w:sz w:val="24"/>
          <w:szCs w:val="24"/>
          <w:shd w:val="clear" w:color="auto" w:fill="FFFFFF"/>
          <w:lang w:eastAsia="ar-SA"/>
        </w:rPr>
        <w:t>A mediáció a közvetítés olyan sajátos, konfliktuskezelő, vitarendező eljárása, amelynek célja a vitában érdekelt felek kölcsönös megegyezése alapján, a vitában érintett, harmadik személy (közvetítő) bevonása mellett a felek közötti vita rendezésének megoldását tartalmazó írásbeli megállapodás létrehozása. A közvetítő feladata, hogy a közvetítés során pártatlanul, lelkiismeretesen, legjobb tudása szerint közreműködjön a felek közötti vitát lezáró megállapodás létrehozásában.</w:t>
      </w:r>
    </w:p>
    <w:p w:rsidR="003045D8" w:rsidRPr="00945C4E" w:rsidRDefault="003045D8" w:rsidP="003045D8">
      <w:pPr>
        <w:spacing w:after="0" w:line="240" w:lineRule="auto"/>
        <w:jc w:val="both"/>
        <w:rPr>
          <w:rFonts w:ascii="Times New Roman" w:hAnsi="Times New Roman"/>
          <w:sz w:val="24"/>
          <w:szCs w:val="24"/>
        </w:rPr>
      </w:pP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mediációs szolgáltatást előzetes esetmenedzseri vagy családsegítői delegálás alapján vehetik igénybe. A konzultációs folyamat időpontját és időtartamát a tanácsadó szakember egyezteti az ügyféllel.</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mediációt többségében válási helyzetben, illetve a válás után felmerülő kapcsolattartási, kommunikációs problémák kapcsán veszik igénybe az ügyfelek. A kolléga szorosan együttműködik az esetmenedzserekkel és a családgondozóval valamint az egyéb speciális szolgáltatást nyújtó szakemberekkel is (pszichológussal, családkonzultációs szakemberrel).</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2025-ös évben sikerült a gyermekjóléti központban ismételten elindítani a szolgáltatást, egy fő mediátor szakember felvételével</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Személyi feltétel: 1 fő mediátor aki osztott munkakörbe látja el feladatait a jelzőrendszeri tanácsadás mellett.</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Dokumentáció: megállapodás mediátori szolgáltatás igénybevételére, házirend, mediációs jelenléti ív, adatszolgáltatási igénybevevő lap, tájékoztatási nyilatkozat.</w:t>
      </w:r>
    </w:p>
    <w:p w:rsidR="003045D8" w:rsidRPr="00945C4E" w:rsidRDefault="003045D8" w:rsidP="003045D8">
      <w:pPr>
        <w:spacing w:after="0" w:line="240" w:lineRule="auto"/>
        <w:jc w:val="both"/>
        <w:rPr>
          <w:rFonts w:ascii="Times New Roman" w:hAnsi="Times New Roman"/>
          <w:b/>
          <w:sz w:val="24"/>
          <w:szCs w:val="24"/>
        </w:rPr>
      </w:pPr>
      <w:r w:rsidRPr="00945C4E">
        <w:rPr>
          <w:rFonts w:ascii="Times New Roman" w:hAnsi="Times New Roman"/>
          <w:b/>
          <w:sz w:val="24"/>
          <w:szCs w:val="24"/>
        </w:rPr>
        <w:t>Szakmai tevékenységek száma: 162</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b/>
          <w:sz w:val="24"/>
          <w:szCs w:val="24"/>
        </w:rPr>
        <w:t>Ellátottak száma: 55 fő</w:t>
      </w: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945C4E">
        <w:rPr>
          <w:rFonts w:ascii="Times New Roman" w:eastAsia="Times New Roman" w:hAnsi="Times New Roman"/>
          <w:sz w:val="24"/>
          <w:szCs w:val="24"/>
          <w:shd w:val="clear" w:color="auto" w:fill="FFFFFF"/>
          <w:lang w:eastAsia="ar-SA"/>
        </w:rPr>
        <w:t>Családkonzultáció:</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családkonzultáció segítő, gyógyító beavatkozás, amely emberi kölcsönhatás, kommunikáció révén próbál változást létrehozni az élmények átélésének és feldolgozásának módjában, valamint a magatartásban. A családkonzultáción 2 tanácsadó van jelen, az ülések számát a probléma mélysége, a tagok együttműködési készsége nagyban befolyásolja.</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családkonzultációs szolgáltatást előzetes esetmenedzseri vagy családsegítői delegálás alapján vehetik igénybe.</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családkonzultációs tevékenységek száma csökkent, míg az ellátott személyek száma növekedett.</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Személyi feltétel: a családkonzultációt 2 fő tanácsadó kolléga végzi heti 20 órában.</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Tárgyi feltételek: családkonzultációs/interjú szoba.</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Dokumentáció: együttműködési megállapodás, adatszolgáltatási nyilatkozat, családterápiás esetnapló, házirend, tájékoztatási nyilatkozat.</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Szakmai tevékenységek száma: 86</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Ellátottak száma: 64 fő</w:t>
      </w: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945C4E">
        <w:rPr>
          <w:rFonts w:ascii="Times New Roman" w:eastAsia="Times New Roman" w:hAnsi="Times New Roman"/>
          <w:sz w:val="24"/>
          <w:szCs w:val="24"/>
          <w:shd w:val="clear" w:color="auto" w:fill="FFFFFF"/>
          <w:lang w:eastAsia="ar-SA"/>
        </w:rPr>
        <w:lastRenderedPageBreak/>
        <w:t>Észlelő és jelzőrendszer működése:</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 xml:space="preserve">A gyermekvédelmi jelzőrendszer működését a 1997. évi XXXI. törvény, annak végrehajtásáról szóló 15/1998. (IV. 30.) NM rendelet, valamint a család- és gyermekjóléti szolgáltatás által működtetett észlelő- és jelzőrendszerre vonatkozó szakmai protokollok és módszertani útmutatók szabályozzák. </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jelzőrendszeri tanácsadó feladata a jelzőrendszer tagjai közötti együttműködés támogatása, a jelzések szakmai minőségének javítása, valamint a jogszabályoknak megfelelő, hatékony működés elősegítése. Jelen beszámoló a jelzőrendszer működését, a beérkezett jelzések jellemzőit és a szakmai tapasztalatokat mutatja be Dunakeszi, Fót és Göd települések, valamint járási összesítés alapján.</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 xml:space="preserve">A három települést (Dunakeszi, Fót és Göd,) együttesen vizsgálva, járási szinten összesen 795 jelzés került továbbításra, melyből a 749 fő 0–17 éves korú gyermekeket érintett, míg nagykorú személyekkel kapcsolatban 46 jelzés érkezett. </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legaktívabb jelzőrendszeri tagok járási szinten az egészségügyi szolgáltatók, által küldött jelzések száma 73, ebből a védőnőktől érkezett 46. A köznevelési és szakképző intézmények 318, a rendőrség 138, valamint a család,- és gyermekjóléti szolgálatoktól érkezett jelzések száma: 40, a család-és gyermekjóléti központok által küldött jelzések száma 75.</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 xml:space="preserve">Dunakeszi településre vonatkozóan külön vizsgálva az adatokat, összesen 197 jelzés érkezett, ebből 0-17 éves kiskorú gyermekeket érintő 188, nagykorú személyekkel kapcsolatban 9 jelzés. A jelzések forrásai itt is elsősorban az egészségügyi és köznevelési intézmények, illetve a rendőrség voltak, ami összhangban áll a járási szinten összesített adatokkal. </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Az egészségügyi szolgáltatók, az által küldött jelzések száma: 24, ebből a védőnőktől érkezett 10. A köznevelési és szakképző intézmények 95, a rendőrség 43, valamint a család- és gyermekjóléti szolgálatoktól érkezett jelzések száma: 8, a család-és gyermekjóléti központok által küldött jelzések száma: 4.</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A dunakeszi adatok a jelzőrendszer tagok aktív együttműködését mutatják.</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 xml:space="preserve">Összességében a három település család,- és gyermekjólét szolgálatai törekedtek a heti jelentések pontos és határidőben történő megküldésére, ami elősegítette és átláthatóvá tette a beérkező jelzéseket és nyomon követhetővé a jelzőrendszer működését. </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Szakmaközi megbeszéléseket mindhárom szolgálat szervezet, amelyek hozzájárultak az információáramlás a jelzőrendszeri tagok szakmai fejlődéséhez, és a jelzőrendszeri tagok szakmai együttműködésének fenntartásához.</w:t>
      </w:r>
    </w:p>
    <w:p w:rsidR="003045D8" w:rsidRPr="00945C4E" w:rsidRDefault="003045D8" w:rsidP="003045D8">
      <w:pPr>
        <w:spacing w:after="0" w:line="240" w:lineRule="auto"/>
        <w:jc w:val="both"/>
        <w:rPr>
          <w:rFonts w:ascii="Times New Roman" w:hAnsi="Times New Roman"/>
          <w:sz w:val="24"/>
          <w:szCs w:val="24"/>
        </w:rPr>
      </w:pP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noProof/>
          <w:sz w:val="24"/>
          <w:szCs w:val="24"/>
          <w:lang w:eastAsia="hu-HU"/>
        </w:rPr>
        <w:lastRenderedPageBreak/>
        <w:drawing>
          <wp:inline distT="0" distB="0" distL="0" distR="0" wp14:anchorId="56F1F13E" wp14:editId="1AC0C00D">
            <wp:extent cx="5937662" cy="3526971"/>
            <wp:effectExtent l="0" t="0" r="6350" b="16510"/>
            <wp:docPr id="36" name="Diagram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045D8" w:rsidRPr="00945C4E" w:rsidRDefault="003045D8" w:rsidP="003045D8">
      <w:pPr>
        <w:spacing w:after="0" w:line="240" w:lineRule="auto"/>
        <w:jc w:val="both"/>
        <w:rPr>
          <w:rFonts w:ascii="Times New Roman" w:hAnsi="Times New Roman"/>
          <w:sz w:val="24"/>
          <w:szCs w:val="24"/>
        </w:rPr>
      </w:pP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 xml:space="preserve">Fejlesztendő területként, amit megemlítenék, hogy az egyik szolgálat (Göd) az elmúlt évben rendszeresen megkésve küldte el a jelzőrendszeri szakmaközi megbeszélések meghívóit, ami a jelzőrendszeri tagok és a jelzőrendszeri tanácsadó részvételét nehezítette. Továbbá fejlesztésre szorul az is, hogy az éves Jelzőrendszeri Fórumon a három település szolgálatai közül kizárólag a Fóti Szolgálat (ESZEI Család- és Gyermekjóléti Szolgálat) vett részt és a rendőrség, bíróság képviselői is hiányoztak. Nagyon fontos lenne elérni a jövőben, hogy az éves Jelzőrendszeri Fórumon mindegyik meghívott részt vegyen, ezzel is elősegítve a járási szintű szakmaközi együttműködés megerősítését. </w:t>
      </w: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945C4E">
        <w:rPr>
          <w:rFonts w:ascii="Times New Roman" w:eastAsia="Times New Roman" w:hAnsi="Times New Roman"/>
          <w:sz w:val="24"/>
          <w:szCs w:val="24"/>
          <w:shd w:val="clear" w:color="auto" w:fill="FFFFFF"/>
          <w:lang w:eastAsia="ar-SA"/>
        </w:rPr>
        <w:t>Egyéb tevékenységek:</w:t>
      </w:r>
    </w:p>
    <w:p w:rsidR="003045D8" w:rsidRPr="00945C4E" w:rsidRDefault="003045D8" w:rsidP="003045D8">
      <w:pPr>
        <w:pStyle w:val="Listaszerbekezds"/>
        <w:numPr>
          <w:ilvl w:val="0"/>
          <w:numId w:val="26"/>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945C4E">
        <w:rPr>
          <w:rFonts w:ascii="Times New Roman" w:eastAsia="Times New Roman" w:hAnsi="Times New Roman" w:cs="Times New Roman"/>
          <w:sz w:val="24"/>
          <w:szCs w:val="24"/>
          <w:shd w:val="clear" w:color="auto" w:fill="FFFFFF"/>
          <w:lang w:eastAsia="ar-SA"/>
        </w:rPr>
        <w:t xml:space="preserve">Az esetmenedzserek a családsegítő kollégákkal együtt önkéntes alapon, vettek részt a Magyar Élelmiszer Bank által szervezett karácsonyi adománygyűjtésen. </w:t>
      </w:r>
    </w:p>
    <w:p w:rsidR="003045D8" w:rsidRPr="00945C4E" w:rsidRDefault="003045D8" w:rsidP="003045D8">
      <w:pPr>
        <w:pStyle w:val="Listaszerbekezds"/>
        <w:numPr>
          <w:ilvl w:val="0"/>
          <w:numId w:val="26"/>
        </w:numPr>
        <w:suppressAutoHyphens/>
        <w:spacing w:after="0" w:line="240" w:lineRule="auto"/>
        <w:jc w:val="both"/>
        <w:rPr>
          <w:rFonts w:ascii="Times New Roman" w:eastAsia="Times New Roman" w:hAnsi="Times New Roman" w:cs="Times New Roman"/>
          <w:sz w:val="24"/>
          <w:szCs w:val="24"/>
          <w:shd w:val="clear" w:color="auto" w:fill="FFFFFF"/>
          <w:lang w:eastAsia="ar-SA"/>
        </w:rPr>
      </w:pPr>
      <w:r w:rsidRPr="00945C4E">
        <w:rPr>
          <w:rFonts w:ascii="Times New Roman" w:eastAsia="Times New Roman" w:hAnsi="Times New Roman" w:cs="Times New Roman"/>
          <w:sz w:val="24"/>
          <w:szCs w:val="24"/>
          <w:shd w:val="clear" w:color="auto" w:fill="FFFFFF"/>
          <w:lang w:eastAsia="ar-SA"/>
        </w:rPr>
        <w:t>A szakmai egység folyamatosan vállal közvetítői szerepet a Dunakeszin, Fóton vagy Gödön élő adományozni, támogatni szándékozó magánszemélyek és ügyfelek között.</w:t>
      </w: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r w:rsidRPr="00945C4E">
        <w:rPr>
          <w:rFonts w:ascii="Times New Roman" w:eastAsia="Times New Roman" w:hAnsi="Times New Roman"/>
          <w:sz w:val="24"/>
          <w:szCs w:val="24"/>
          <w:shd w:val="clear" w:color="auto" w:fill="FFFFFF"/>
          <w:lang w:eastAsia="ar-SA"/>
        </w:rPr>
        <w:t>Adminisztráció:</w:t>
      </w:r>
    </w:p>
    <w:p w:rsidR="003045D8" w:rsidRPr="00945C4E" w:rsidRDefault="003045D8" w:rsidP="003045D8">
      <w:pPr>
        <w:spacing w:after="0" w:line="240" w:lineRule="auto"/>
        <w:jc w:val="both"/>
        <w:rPr>
          <w:rFonts w:ascii="Times New Roman" w:hAnsi="Times New Roman"/>
          <w:sz w:val="24"/>
          <w:szCs w:val="24"/>
        </w:rPr>
      </w:pPr>
      <w:r w:rsidRPr="00945C4E">
        <w:rPr>
          <w:rFonts w:ascii="Times New Roman" w:hAnsi="Times New Roman"/>
          <w:sz w:val="24"/>
          <w:szCs w:val="24"/>
        </w:rPr>
        <w:t xml:space="preserve">A gyermekvédelmi intézményeknek a TEVADMIN valamint A Gyermekeink Védelmében Informatikai Rendszerben (Továbbiakban: GYVR) kell megjeleníteniük ügyfeleiket és a tevékenységüket. </w:t>
      </w:r>
    </w:p>
    <w:p w:rsidR="003045D8" w:rsidRPr="00945C4E" w:rsidRDefault="003045D8" w:rsidP="003045D8">
      <w:pPr>
        <w:spacing w:after="0" w:line="240" w:lineRule="auto"/>
        <w:jc w:val="both"/>
        <w:rPr>
          <w:rFonts w:ascii="Times New Roman" w:hAnsi="Times New Roman"/>
          <w:sz w:val="24"/>
          <w:szCs w:val="24"/>
        </w:rPr>
      </w:pPr>
    </w:p>
    <w:p w:rsidR="003045D8" w:rsidRPr="00945C4E" w:rsidRDefault="003045D8" w:rsidP="003045D8">
      <w:pPr>
        <w:spacing w:after="0" w:line="240" w:lineRule="auto"/>
        <w:jc w:val="both"/>
        <w:rPr>
          <w:rFonts w:ascii="Times New Roman" w:hAnsi="Times New Roman"/>
          <w:b/>
          <w:sz w:val="24"/>
          <w:szCs w:val="24"/>
        </w:rPr>
      </w:pPr>
      <w:r w:rsidRPr="00945C4E">
        <w:rPr>
          <w:rFonts w:ascii="Times New Roman" w:hAnsi="Times New Roman"/>
          <w:b/>
          <w:sz w:val="24"/>
          <w:szCs w:val="24"/>
        </w:rPr>
        <w:t xml:space="preserve">Eredményeink, nehézségeink, javaslataink: </w:t>
      </w:r>
    </w:p>
    <w:p w:rsidR="003045D8" w:rsidRPr="00945C4E" w:rsidRDefault="003045D8" w:rsidP="003045D8">
      <w:pPr>
        <w:numPr>
          <w:ilvl w:val="0"/>
          <w:numId w:val="36"/>
        </w:numPr>
        <w:suppressAutoHyphens w:val="0"/>
        <w:autoSpaceDN/>
        <w:spacing w:after="0" w:line="240" w:lineRule="auto"/>
        <w:contextualSpacing/>
        <w:jc w:val="both"/>
        <w:textAlignment w:val="auto"/>
        <w:rPr>
          <w:rFonts w:ascii="Times New Roman" w:hAnsi="Times New Roman"/>
          <w:sz w:val="24"/>
          <w:szCs w:val="24"/>
        </w:rPr>
      </w:pPr>
      <w:r w:rsidRPr="00945C4E">
        <w:rPr>
          <w:rFonts w:ascii="Times New Roman" w:hAnsi="Times New Roman"/>
          <w:sz w:val="24"/>
          <w:szCs w:val="24"/>
        </w:rPr>
        <w:t>Továbbra is nagy nehézséget jelent a gyermek és serdülő kori pszichés problémák kezelése. Javasoljuk, hogy a meglévő egészségügyi rendszeren felül</w:t>
      </w:r>
      <w:r w:rsidRPr="00945C4E">
        <w:rPr>
          <w:rFonts w:ascii="Times New Roman" w:hAnsi="Times New Roman"/>
          <w:b/>
          <w:sz w:val="24"/>
          <w:szCs w:val="24"/>
        </w:rPr>
        <w:t xml:space="preserve"> megbízási szerződés kötését egy gyermek pszichiáterrel és egy klinikai szakpszichológussal. </w:t>
      </w:r>
    </w:p>
    <w:p w:rsidR="003045D8" w:rsidRPr="00945C4E" w:rsidRDefault="003045D8" w:rsidP="003045D8">
      <w:pPr>
        <w:numPr>
          <w:ilvl w:val="0"/>
          <w:numId w:val="36"/>
        </w:numPr>
        <w:suppressAutoHyphens w:val="0"/>
        <w:autoSpaceDN/>
        <w:spacing w:after="0" w:line="240" w:lineRule="auto"/>
        <w:contextualSpacing/>
        <w:jc w:val="both"/>
        <w:textAlignment w:val="auto"/>
        <w:rPr>
          <w:rFonts w:ascii="Times New Roman" w:hAnsi="Times New Roman"/>
          <w:sz w:val="24"/>
          <w:szCs w:val="24"/>
        </w:rPr>
      </w:pPr>
      <w:r w:rsidRPr="00945C4E">
        <w:rPr>
          <w:rFonts w:ascii="Times New Roman" w:hAnsi="Times New Roman"/>
          <w:sz w:val="24"/>
          <w:szCs w:val="24"/>
        </w:rPr>
        <w:t>CSÁÓ-val való szerződés jelenleg egy fő gyermek ellátására került megkötésre, sajnos több olyan esetünk is volt, amikor több gyermeknek kellett volna ellátási hely. Javasoljuk az ellátás férőhely számának 2 főre bővítését.</w:t>
      </w:r>
    </w:p>
    <w:p w:rsidR="003045D8" w:rsidRPr="00945C4E" w:rsidRDefault="003045D8" w:rsidP="003045D8">
      <w:pPr>
        <w:numPr>
          <w:ilvl w:val="0"/>
          <w:numId w:val="36"/>
        </w:numPr>
        <w:suppressAutoHyphens w:val="0"/>
        <w:autoSpaceDN/>
        <w:spacing w:after="0" w:line="240" w:lineRule="auto"/>
        <w:contextualSpacing/>
        <w:jc w:val="both"/>
        <w:textAlignment w:val="auto"/>
        <w:rPr>
          <w:rFonts w:ascii="Times New Roman" w:hAnsi="Times New Roman"/>
          <w:sz w:val="24"/>
          <w:szCs w:val="24"/>
        </w:rPr>
      </w:pPr>
      <w:r w:rsidRPr="00945C4E">
        <w:rPr>
          <w:rFonts w:ascii="Times New Roman" w:hAnsi="Times New Roman"/>
          <w:sz w:val="24"/>
          <w:szCs w:val="24"/>
        </w:rPr>
        <w:t>A kapcsolattartás könnyítése érdekében külső helyszín kialakítása (az intézmény udvarán kisebb játszótér kialakítása, akár pályázat útján is).</w:t>
      </w: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Pr="00945C4E" w:rsidRDefault="003045D8" w:rsidP="003045D8">
      <w:pPr>
        <w:spacing w:after="0" w:line="240" w:lineRule="auto"/>
        <w:jc w:val="both"/>
        <w:rPr>
          <w:rFonts w:ascii="Times New Roman" w:eastAsia="Times New Roman" w:hAnsi="Times New Roman"/>
          <w:sz w:val="24"/>
          <w:szCs w:val="24"/>
          <w:shd w:val="clear" w:color="auto" w:fill="FFFFFF"/>
          <w:lang w:eastAsia="ar-SA"/>
        </w:rPr>
      </w:pPr>
    </w:p>
    <w:p w:rsidR="003045D8" w:rsidRDefault="003045D8" w:rsidP="003045D8">
      <w:pPr>
        <w:spacing w:after="0" w:line="240" w:lineRule="auto"/>
        <w:jc w:val="center"/>
        <w:rPr>
          <w:rFonts w:ascii="Times New Roman" w:hAnsi="Times New Roman"/>
          <w:b/>
          <w:sz w:val="24"/>
          <w:szCs w:val="24"/>
        </w:rPr>
      </w:pPr>
      <w:r>
        <w:rPr>
          <w:rFonts w:ascii="Times New Roman" w:hAnsi="Times New Roman"/>
          <w:b/>
          <w:sz w:val="24"/>
          <w:szCs w:val="24"/>
        </w:rPr>
        <w:lastRenderedPageBreak/>
        <w:t>Az Óvodai és Iskolai S</w:t>
      </w:r>
      <w:r w:rsidRPr="006903C6">
        <w:rPr>
          <w:rFonts w:ascii="Times New Roman" w:hAnsi="Times New Roman"/>
          <w:b/>
          <w:sz w:val="24"/>
          <w:szCs w:val="24"/>
        </w:rPr>
        <w:t xml:space="preserve">zociális </w:t>
      </w:r>
      <w:r>
        <w:rPr>
          <w:rFonts w:ascii="Times New Roman" w:hAnsi="Times New Roman"/>
          <w:b/>
          <w:sz w:val="24"/>
          <w:szCs w:val="24"/>
        </w:rPr>
        <w:t>S</w:t>
      </w:r>
      <w:r w:rsidRPr="006903C6">
        <w:rPr>
          <w:rFonts w:ascii="Times New Roman" w:hAnsi="Times New Roman"/>
          <w:b/>
          <w:sz w:val="24"/>
          <w:szCs w:val="24"/>
        </w:rPr>
        <w:t xml:space="preserve">egítő </w:t>
      </w:r>
      <w:r>
        <w:rPr>
          <w:rFonts w:ascii="Times New Roman" w:hAnsi="Times New Roman"/>
          <w:b/>
          <w:sz w:val="24"/>
          <w:szCs w:val="24"/>
        </w:rPr>
        <w:t>Szakmai Egység</w:t>
      </w:r>
    </w:p>
    <w:p w:rsidR="003045D8" w:rsidRDefault="003045D8" w:rsidP="003045D8">
      <w:pPr>
        <w:spacing w:after="0" w:line="240" w:lineRule="auto"/>
        <w:jc w:val="both"/>
        <w:rPr>
          <w:rFonts w:ascii="Times New Roman" w:hAnsi="Times New Roman"/>
          <w:sz w:val="24"/>
          <w:szCs w:val="24"/>
        </w:rPr>
      </w:pP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A Dunakeszi Család és Gyermekjóléti Központ 2018/2019 tanévben – állami kezdeményezésre – elindította az iskolai szociális segítő szakmai tevékenységet.</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Az iskolai szociális segítő tevékenység a gyermekek és fiatalok testi, lelki és szociális jóllétének támogatását szolgáló, preventív szemléletű szociális szolgáltatás, amely szorosan kapcsolódik a gyermekvédelmi rendszerhez, valamint a köznevelési intézmények mindennapi működéséhez. Munkánk célja, hogy a gyermekek fejlődését veszélyeztető kockázati tényezőket időben felismerjük, a problémák elmélyülését megelőzzük, valamint elősegítsük a gyermekek, családjaik és az intézmények közötti hatékony együttműködést.</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Az iskolai szociális segítők tevékenységüket a köznevelési intézményekkel szoros együttműködésben, ugyanakkor a szociális ágazat szakmai elvei mentén végzik. A munka során kiemelt szerepet kap a prevenció, az egyéni és csoportos segítő munka, valamint a jelzőrendszeri együttműködés erősítése. A segítők jelenléte hozzájárul a konfliktusok kezeléséhez, valamint a gyermekek biztonságérzetének növeléséhez.</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A 2025. év során végzett tevékenységünk fókuszában továbbra is a gyermekek veszélyeztetettségének megelőzése, a korai beavatkozás, valamint a pedagógusok és szülők támogatása állt. Munkánkat a szakmai etikai elvek a titoktartási kötelezettség figyelembevételével végeztük. Az iskolai szociális segítő tevékenység jelentősége az elmúlt évben tovább erősödött, tekintettel a gyermekeket és családjaikat érintő társadalmi, szociális és mentális kihívásokra. A szolgáltatás hozzájárul a gyermekvédelmi rendszer hatékony működéséhez ezáltal az önkormányzat által biztosított alapellátások fontos pillérét képezi.</w:t>
      </w:r>
    </w:p>
    <w:p w:rsidR="003045D8" w:rsidRPr="003D4526" w:rsidRDefault="003045D8" w:rsidP="003045D8">
      <w:pPr>
        <w:spacing w:after="0" w:line="240" w:lineRule="auto"/>
        <w:jc w:val="both"/>
        <w:rPr>
          <w:rFonts w:ascii="Times New Roman" w:hAnsi="Times New Roman"/>
          <w:sz w:val="24"/>
          <w:szCs w:val="24"/>
        </w:rPr>
      </w:pPr>
      <w:r>
        <w:rPr>
          <w:rFonts w:ascii="Times New Roman" w:hAnsi="Times New Roman"/>
          <w:sz w:val="24"/>
          <w:szCs w:val="24"/>
        </w:rPr>
        <w:t>Feladataink:</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Egyéni tanácsadás, segítő beszélgetés tanulóknak, segítségnyújtás a probléma kezelésében, a diákok támogatása a számukra nehézséget okozó élethelyzetek kezelésében. </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Tanácsadás szülőknek a gyermeknevelés és a családi élet más problémát okozó területein, iskolai problémák kapcsán segíti a szülőket az enyhébb családi nehézségek kezelésében, elsődlegesen a gyermeknevelés nehézségeiben. </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Részvétel a szülő és a pedagógus közötti megbeszélésen: a szülő, a pedagógus, vagy mindketten kérhetik, hogy a szociális segítő legyen jelen a megbeszélésen</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Közvetítés tanár-diák, szülő</w:t>
      </w:r>
      <w:r>
        <w:rPr>
          <w:rFonts w:ascii="Times New Roman" w:hAnsi="Times New Roman"/>
          <w:sz w:val="24"/>
          <w:szCs w:val="24"/>
        </w:rPr>
        <w:t>-</w:t>
      </w:r>
      <w:r w:rsidRPr="003D4526">
        <w:rPr>
          <w:rFonts w:ascii="Times New Roman" w:hAnsi="Times New Roman"/>
          <w:sz w:val="24"/>
          <w:szCs w:val="24"/>
        </w:rPr>
        <w:t>gyermek kapcsolatban: a szociális segítő közvetítőként segíti a konfliktusok megbeszélését és rendezését. Súlyos, veszélyeztető helyzetben feladata eset jelzése, delegálása a Központ családsegítője vagy esetmenedzsere felé.</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Konzultáció szülőkkel, pedagógusokkal</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Kríziskezelés</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Információnyújtás elérhető szolgáltatásokról (pedagógiai, pszichés, szociális), jogokról, a szociális rendszer működéséről, segítségnyújtás az ügyintézésben; szükség esetén tájékoztatást nyújt a szociális ellátásokról és intézményekről, és az ezekben szokásos eljárásokról, és lehetőségekről, segít az ügyintézésben pl. kapcsolatfelvétel, időpont egyeztetés, nyomtatványok kitöltésében.</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Közvetítés szolgáltatásokhoz: a probléma jellegétől függően, javaslatot tesz a megfelelő intézménnyel való kapcsolatfelvételre, és segítséget nyújt a kapcsolat kialakításában.</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Csoportmunka: szociális és kommunikációs kompetenciafejlesztés, önismeret</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Közösségi programokon való részvétel, klubok, táborok szervezése.</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Esetmegbeszélésen, esetkonferencián való részvétel.</w:t>
      </w:r>
    </w:p>
    <w:p w:rsidR="003045D8" w:rsidRPr="003D4526" w:rsidRDefault="003045D8" w:rsidP="003045D8">
      <w:pPr>
        <w:numPr>
          <w:ilvl w:val="0"/>
          <w:numId w:val="44"/>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Részvétel szülői értekezleten, fogadóórán.</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2025. évben az óvodai és iskolai szociális segítő csoport 4 fővel működött. Az elmúlt évben 14 általános iskolában, 4 középfokú iskolában, valamint egy óvodában valósult meg a feladatellátás.  2025. évben egy új gödi általános iskolával történt meg az igényfelmérés és szerződéskötés.</w:t>
      </w:r>
    </w:p>
    <w:p w:rsidR="003045D8" w:rsidRPr="003D4526" w:rsidRDefault="003045D8" w:rsidP="003045D8">
      <w:pPr>
        <w:spacing w:after="0" w:line="240" w:lineRule="auto"/>
        <w:jc w:val="both"/>
        <w:rPr>
          <w:rFonts w:ascii="Times New Roman" w:hAnsi="Times New Roman"/>
          <w:b/>
          <w:sz w:val="24"/>
          <w:szCs w:val="24"/>
        </w:rPr>
      </w:pPr>
      <w:r w:rsidRPr="003D4526">
        <w:rPr>
          <w:rFonts w:ascii="Times New Roman" w:hAnsi="Times New Roman"/>
          <w:b/>
          <w:sz w:val="24"/>
          <w:szCs w:val="24"/>
        </w:rPr>
        <w:t>2025. évben az alábbi iskolákban tartottunk heti rendszerességgel ügyeletet:</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Cs/>
          <w:sz w:val="24"/>
          <w:szCs w:val="24"/>
        </w:rPr>
        <w:lastRenderedPageBreak/>
        <w:t>Dunakeszi Fazekas Mihály Német Nyelvoktató Nemzetiségi Általános Iskola</w:t>
      </w:r>
      <w:r w:rsidRPr="003D4526">
        <w:rPr>
          <w:rFonts w:ascii="Times New Roman" w:hAnsi="Times New Roman"/>
          <w:sz w:val="24"/>
          <w:szCs w:val="24"/>
        </w:rPr>
        <w:t>- Dunakeszi</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Pr>
          <w:rFonts w:ascii="Times New Roman" w:hAnsi="Times New Roman"/>
          <w:sz w:val="24"/>
          <w:szCs w:val="24"/>
        </w:rPr>
        <w:t xml:space="preserve">Dunakeszi </w:t>
      </w:r>
      <w:r w:rsidRPr="003D4526">
        <w:rPr>
          <w:rFonts w:ascii="Times New Roman" w:hAnsi="Times New Roman"/>
          <w:sz w:val="24"/>
          <w:szCs w:val="24"/>
        </w:rPr>
        <w:t>Kőrösi Csoma Sándor Általános Iskola – Dunakeszi</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Pr>
          <w:rFonts w:ascii="Times New Roman" w:hAnsi="Times New Roman"/>
          <w:sz w:val="24"/>
          <w:szCs w:val="24"/>
        </w:rPr>
        <w:t xml:space="preserve">Dunakeszi </w:t>
      </w:r>
      <w:r w:rsidRPr="003D4526">
        <w:rPr>
          <w:rFonts w:ascii="Times New Roman" w:hAnsi="Times New Roman"/>
          <w:sz w:val="24"/>
          <w:szCs w:val="24"/>
        </w:rPr>
        <w:t>Bárdos Sándor Általános Iskola - Dunakeszi</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Pr>
          <w:rFonts w:ascii="Times New Roman" w:hAnsi="Times New Roman"/>
          <w:sz w:val="24"/>
          <w:szCs w:val="24"/>
        </w:rPr>
        <w:t xml:space="preserve">Dunakeszi </w:t>
      </w:r>
      <w:r w:rsidRPr="003D4526">
        <w:rPr>
          <w:rFonts w:ascii="Times New Roman" w:hAnsi="Times New Roman"/>
          <w:sz w:val="24"/>
          <w:szCs w:val="24"/>
        </w:rPr>
        <w:t>Szent István Általános Iskola – Dunakeszi</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Pr>
          <w:rFonts w:ascii="Times New Roman" w:hAnsi="Times New Roman"/>
          <w:sz w:val="24"/>
          <w:szCs w:val="24"/>
        </w:rPr>
        <w:t xml:space="preserve">Dunakeszi </w:t>
      </w:r>
      <w:r w:rsidRPr="003D4526">
        <w:rPr>
          <w:rFonts w:ascii="Times New Roman" w:hAnsi="Times New Roman"/>
          <w:sz w:val="24"/>
          <w:szCs w:val="24"/>
        </w:rPr>
        <w:t xml:space="preserve">Széchenyi István Általános Iskola - Dunakeszi  </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Krisztus Király </w:t>
      </w:r>
      <w:r>
        <w:rPr>
          <w:rFonts w:ascii="Times New Roman" w:hAnsi="Times New Roman"/>
          <w:sz w:val="24"/>
          <w:szCs w:val="24"/>
        </w:rPr>
        <w:t xml:space="preserve">Római Katolikus </w:t>
      </w:r>
      <w:r w:rsidRPr="003D4526">
        <w:rPr>
          <w:rFonts w:ascii="Times New Roman" w:hAnsi="Times New Roman"/>
          <w:sz w:val="24"/>
          <w:szCs w:val="24"/>
        </w:rPr>
        <w:t>Általános Iskola</w:t>
      </w:r>
      <w:r>
        <w:rPr>
          <w:rFonts w:ascii="Times New Roman" w:hAnsi="Times New Roman"/>
          <w:sz w:val="24"/>
          <w:szCs w:val="24"/>
        </w:rPr>
        <w:t xml:space="preserve"> és Gimnázium</w:t>
      </w:r>
      <w:r w:rsidRPr="003D4526">
        <w:rPr>
          <w:rFonts w:ascii="Times New Roman" w:hAnsi="Times New Roman"/>
          <w:sz w:val="24"/>
          <w:szCs w:val="24"/>
        </w:rPr>
        <w:t xml:space="preserve"> - Dunakeszi  </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Pr>
          <w:rFonts w:ascii="Times New Roman" w:hAnsi="Times New Roman"/>
          <w:sz w:val="24"/>
          <w:szCs w:val="24"/>
        </w:rPr>
        <w:t xml:space="preserve">Dunakeszi </w:t>
      </w:r>
      <w:r w:rsidRPr="003D4526">
        <w:rPr>
          <w:rFonts w:ascii="Times New Roman" w:hAnsi="Times New Roman"/>
          <w:sz w:val="24"/>
          <w:szCs w:val="24"/>
        </w:rPr>
        <w:t xml:space="preserve">IV. Béla Király Gimnázium - Dunakeszi </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Váci Szc. - Lányi Ferenc Technikum és Szakképző - Dunakeszi      </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Búzaszem Katolikus Általános Iskola és Alapfokú Művészeti Iskola - Göd</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Gödi Németh László Általános Iskola és Alapfokú Művészeti Iskola – Göd</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Fáy András Általános Iskola – Fót</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Népművészeti Szakgimnázium és Gimnázium - Fót </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Garay János Általános Iskola – Fót</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Németh Kálmán Általános Iskola – Fót</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Fóti Szabad Waldorf Iskola - Fót</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Esztergály Mihály Általános Iskola – Csomád</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Napsugár Óvoda – Csomád</w:t>
      </w:r>
    </w:p>
    <w:p w:rsidR="003045D8" w:rsidRPr="000C4A7C" w:rsidRDefault="003045D8" w:rsidP="003045D8">
      <w:pPr>
        <w:numPr>
          <w:ilvl w:val="0"/>
          <w:numId w:val="39"/>
        </w:numPr>
        <w:suppressAutoHyphens w:val="0"/>
        <w:autoSpaceDN/>
        <w:spacing w:after="0" w:line="240" w:lineRule="auto"/>
        <w:jc w:val="both"/>
        <w:textAlignment w:val="auto"/>
        <w:rPr>
          <w:rFonts w:ascii="Times New Roman" w:hAnsi="Times New Roman"/>
          <w:b/>
          <w:sz w:val="24"/>
          <w:szCs w:val="24"/>
        </w:rPr>
      </w:pPr>
      <w:r w:rsidRPr="003D4526">
        <w:rPr>
          <w:rFonts w:ascii="Times New Roman" w:hAnsi="Times New Roman"/>
          <w:b/>
          <w:sz w:val="24"/>
          <w:szCs w:val="24"/>
        </w:rPr>
        <w:t>Huzella Tivadar Két Tanítási Nyelvű Általános Iskola (új)</w:t>
      </w:r>
    </w:p>
    <w:p w:rsidR="003045D8" w:rsidRPr="003D4526" w:rsidRDefault="003045D8" w:rsidP="003045D8">
      <w:pPr>
        <w:spacing w:after="0" w:line="240" w:lineRule="auto"/>
        <w:jc w:val="both"/>
        <w:rPr>
          <w:rFonts w:ascii="Times New Roman" w:hAnsi="Times New Roman"/>
          <w:b/>
          <w:sz w:val="24"/>
          <w:szCs w:val="24"/>
        </w:rPr>
      </w:pPr>
      <w:r w:rsidRPr="003D4526">
        <w:rPr>
          <w:rFonts w:ascii="Times New Roman" w:hAnsi="Times New Roman"/>
          <w:b/>
          <w:sz w:val="24"/>
          <w:szCs w:val="24"/>
        </w:rPr>
        <w:t>Az</w:t>
      </w:r>
      <w:r w:rsidRPr="003D4526">
        <w:rPr>
          <w:rFonts w:ascii="Times New Roman" w:hAnsi="Times New Roman"/>
          <w:sz w:val="24"/>
          <w:szCs w:val="24"/>
        </w:rPr>
        <w:t xml:space="preserve"> </w:t>
      </w:r>
      <w:r w:rsidRPr="003D4526">
        <w:rPr>
          <w:rFonts w:ascii="Times New Roman" w:hAnsi="Times New Roman"/>
          <w:b/>
          <w:sz w:val="24"/>
          <w:szCs w:val="24"/>
        </w:rPr>
        <w:t>ügyeleti idő keretében, az alábbi feladatok kerültek ellátásra:</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rendszeres kapcsolattartás a pedagógusokkal, gyermek-és ifjúságvédelmi védelmi felelősökkel, osztályfőnökökkel</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információ csere és szakmaközi kapcsolatok fenntartása az iskolákban dolgozó segítő szakemberekkel: iskolapszichológusokkal, védőnőkkel, fejlesztőpedagógusokkal</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segítő beszélgetés gyerekekkel, tanárokkal</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tanácsadás szülőknek</w:t>
      </w:r>
    </w:p>
    <w:p w:rsidR="003045D8" w:rsidRPr="003D4526" w:rsidRDefault="003045D8" w:rsidP="003045D8">
      <w:pPr>
        <w:numPr>
          <w:ilvl w:val="0"/>
          <w:numId w:val="39"/>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előadás tartása szülőknek, pedagógusoknak</w:t>
      </w:r>
    </w:p>
    <w:p w:rsidR="003045D8" w:rsidRPr="003D4526" w:rsidRDefault="003045D8" w:rsidP="003045D8">
      <w:pPr>
        <w:spacing w:after="0" w:line="240" w:lineRule="auto"/>
        <w:jc w:val="both"/>
        <w:rPr>
          <w:rFonts w:ascii="Times New Roman" w:hAnsi="Times New Roman"/>
          <w:sz w:val="24"/>
          <w:szCs w:val="24"/>
        </w:rPr>
      </w:pP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b/>
          <w:sz w:val="24"/>
          <w:szCs w:val="24"/>
        </w:rPr>
        <w:t>2025.06.30. - 2025.08.08. között</w:t>
      </w:r>
      <w:r w:rsidRPr="003D4526">
        <w:rPr>
          <w:rFonts w:ascii="Times New Roman" w:hAnsi="Times New Roman"/>
          <w:sz w:val="24"/>
          <w:szCs w:val="24"/>
        </w:rPr>
        <w:t xml:space="preserve"> a Dunakeszi Város Önkormányzata városi tábort működtetett. Az iskolai szociális segítők részt vettek a tábor szervezésében. Feladatunk volt a jelentkezések kezelése, feldolgozása, nyilvántartása. Kapcsolattartás a szülőkkel, a táborvezetőkkel és a pénzügyi osztállyal. A tábor ideje alatt játékos foglalkozásokat tartottunk, és segítőbeszélgetést folytattunk a gyerekekkel.</w:t>
      </w:r>
    </w:p>
    <w:p w:rsidR="003045D8" w:rsidRPr="003D4526" w:rsidRDefault="003045D8" w:rsidP="003045D8">
      <w:pPr>
        <w:spacing w:after="0" w:line="240" w:lineRule="auto"/>
        <w:jc w:val="both"/>
        <w:rPr>
          <w:rFonts w:ascii="Times New Roman" w:hAnsi="Times New Roman"/>
          <w:sz w:val="24"/>
          <w:szCs w:val="24"/>
        </w:rPr>
      </w:pP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Munkánk fontos része a családsegítőkkel, esetmenedzserekkel, védőnőkkel, fejlesztőpedagógusokkal, iskolai pszichológusokkal való együttműködés. 2025. évben is sokszor kértek tőlünk segítséget egy-egy gyermek ügyében. Közös munkánk része volt egy-egy gyermek megfigyelése, megsegítése iskolai közegben. Több alkalommal vettünk részt esetkonferencián, esetmegbeszélésen.</w:t>
      </w:r>
    </w:p>
    <w:p w:rsidR="003045D8" w:rsidRPr="003D4526" w:rsidRDefault="003045D8" w:rsidP="003045D8">
      <w:pPr>
        <w:spacing w:after="0" w:line="240" w:lineRule="auto"/>
        <w:jc w:val="both"/>
        <w:rPr>
          <w:rFonts w:ascii="Times New Roman" w:hAnsi="Times New Roman"/>
          <w:sz w:val="24"/>
          <w:szCs w:val="24"/>
        </w:rPr>
      </w:pPr>
    </w:p>
    <w:p w:rsidR="003045D8" w:rsidRPr="003D4526" w:rsidRDefault="003045D8" w:rsidP="003045D8">
      <w:pPr>
        <w:spacing w:after="0" w:line="240" w:lineRule="auto"/>
        <w:jc w:val="both"/>
        <w:rPr>
          <w:rFonts w:ascii="Times New Roman" w:hAnsi="Times New Roman"/>
          <w:sz w:val="24"/>
          <w:szCs w:val="24"/>
        </w:rPr>
      </w:pPr>
    </w:p>
    <w:p w:rsidR="003045D8" w:rsidRPr="003D4526" w:rsidRDefault="003045D8" w:rsidP="003045D8">
      <w:pPr>
        <w:spacing w:after="0" w:line="240" w:lineRule="auto"/>
        <w:jc w:val="both"/>
        <w:rPr>
          <w:rFonts w:ascii="Times New Roman" w:hAnsi="Times New Roman"/>
          <w:b/>
          <w:sz w:val="24"/>
          <w:szCs w:val="24"/>
        </w:rPr>
      </w:pPr>
      <w:r w:rsidRPr="003D4526">
        <w:rPr>
          <w:rFonts w:ascii="Times New Roman" w:hAnsi="Times New Roman"/>
          <w:sz w:val="24"/>
          <w:szCs w:val="24"/>
        </w:rPr>
        <w:t xml:space="preserve">Dunakeszi, Fót és Göd </w:t>
      </w:r>
      <w:r>
        <w:rPr>
          <w:rFonts w:ascii="Times New Roman" w:hAnsi="Times New Roman"/>
          <w:sz w:val="24"/>
          <w:szCs w:val="24"/>
        </w:rPr>
        <w:t>c</w:t>
      </w:r>
      <w:r w:rsidRPr="003D4526">
        <w:rPr>
          <w:rFonts w:ascii="Times New Roman" w:hAnsi="Times New Roman"/>
          <w:sz w:val="24"/>
          <w:szCs w:val="24"/>
        </w:rPr>
        <w:t xml:space="preserve">salád- és </w:t>
      </w:r>
      <w:r>
        <w:rPr>
          <w:rFonts w:ascii="Times New Roman" w:hAnsi="Times New Roman"/>
          <w:sz w:val="24"/>
          <w:szCs w:val="24"/>
        </w:rPr>
        <w:t>g</w:t>
      </w:r>
      <w:r w:rsidRPr="003D4526">
        <w:rPr>
          <w:rFonts w:ascii="Times New Roman" w:hAnsi="Times New Roman"/>
          <w:sz w:val="24"/>
          <w:szCs w:val="24"/>
        </w:rPr>
        <w:t xml:space="preserve">yermekjóléti </w:t>
      </w:r>
      <w:r>
        <w:rPr>
          <w:rFonts w:ascii="Times New Roman" w:hAnsi="Times New Roman"/>
          <w:sz w:val="24"/>
          <w:szCs w:val="24"/>
        </w:rPr>
        <w:t>s</w:t>
      </w:r>
      <w:r w:rsidRPr="003D4526">
        <w:rPr>
          <w:rFonts w:ascii="Times New Roman" w:hAnsi="Times New Roman"/>
          <w:sz w:val="24"/>
          <w:szCs w:val="24"/>
        </w:rPr>
        <w:t xml:space="preserve">zolgálata </w:t>
      </w:r>
      <w:r w:rsidRPr="003D4526">
        <w:rPr>
          <w:rFonts w:ascii="Times New Roman" w:hAnsi="Times New Roman"/>
          <w:b/>
          <w:sz w:val="24"/>
          <w:szCs w:val="24"/>
        </w:rPr>
        <w:t>jelzőrendszeri megbeszéléseket</w:t>
      </w:r>
      <w:r w:rsidRPr="003D4526">
        <w:rPr>
          <w:rFonts w:ascii="Times New Roman" w:hAnsi="Times New Roman"/>
          <w:sz w:val="24"/>
          <w:szCs w:val="24"/>
        </w:rPr>
        <w:t xml:space="preserve"> szervezett 6-6 alkalommal, amin a területileg érintett szociális segítőink is részt vettek. Ennek keretében kolléganőnk két alkalommal tartott előadást.</w:t>
      </w:r>
    </w:p>
    <w:p w:rsidR="003045D8" w:rsidRPr="003D4526" w:rsidRDefault="003045D8" w:rsidP="003045D8">
      <w:pPr>
        <w:spacing w:after="0" w:line="240" w:lineRule="auto"/>
        <w:jc w:val="both"/>
        <w:rPr>
          <w:rFonts w:ascii="Times New Roman" w:hAnsi="Times New Roman"/>
          <w:b/>
          <w:sz w:val="24"/>
          <w:szCs w:val="24"/>
        </w:rPr>
      </w:pPr>
      <w:r w:rsidRPr="003D4526">
        <w:rPr>
          <w:rFonts w:ascii="Times New Roman" w:hAnsi="Times New Roman"/>
          <w:b/>
          <w:sz w:val="24"/>
          <w:szCs w:val="24"/>
        </w:rPr>
        <w:t xml:space="preserve">A 2025. évben kollégáink az alábbi képzéseken vettek részt: </w:t>
      </w:r>
    </w:p>
    <w:p w:rsidR="003045D8" w:rsidRPr="003D4526" w:rsidRDefault="003045D8" w:rsidP="003045D8">
      <w:pPr>
        <w:numPr>
          <w:ilvl w:val="0"/>
          <w:numId w:val="37"/>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
          <w:i/>
          <w:sz w:val="24"/>
          <w:szCs w:val="24"/>
        </w:rPr>
        <w:t>Óvodai és iskolai szociális segítő képzés</w:t>
      </w:r>
      <w:r w:rsidRPr="003D4526">
        <w:rPr>
          <w:rFonts w:ascii="Times New Roman" w:hAnsi="Times New Roman"/>
          <w:sz w:val="24"/>
          <w:szCs w:val="24"/>
        </w:rPr>
        <w:t xml:space="preserve"> – Slachta Margit Nemzeti Szociálpolitikai Intézet szervezésében kötelező képzés /2 fő/</w:t>
      </w:r>
    </w:p>
    <w:p w:rsidR="003045D8" w:rsidRPr="003D4526" w:rsidRDefault="003045D8" w:rsidP="003045D8">
      <w:pPr>
        <w:numPr>
          <w:ilvl w:val="0"/>
          <w:numId w:val="37"/>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
          <w:i/>
          <w:sz w:val="24"/>
          <w:szCs w:val="24"/>
        </w:rPr>
        <w:t>Megoldásfókuszú</w:t>
      </w:r>
      <w:r w:rsidRPr="003D4526">
        <w:rPr>
          <w:rFonts w:ascii="Times New Roman" w:hAnsi="Times New Roman"/>
          <w:sz w:val="24"/>
          <w:szCs w:val="24"/>
        </w:rPr>
        <w:t xml:space="preserve"> coaching</w:t>
      </w:r>
    </w:p>
    <w:p w:rsidR="003045D8" w:rsidRPr="003D4526" w:rsidRDefault="003045D8" w:rsidP="003045D8">
      <w:pPr>
        <w:numPr>
          <w:ilvl w:val="0"/>
          <w:numId w:val="37"/>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8 alkalommal lehetőségünk volt szupervízión részt venni</w:t>
      </w:r>
    </w:p>
    <w:p w:rsidR="003045D8" w:rsidRPr="003D4526" w:rsidRDefault="003045D8" w:rsidP="003045D8">
      <w:pPr>
        <w:numPr>
          <w:ilvl w:val="0"/>
          <w:numId w:val="37"/>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Konferencia a </w:t>
      </w:r>
      <w:r w:rsidRPr="003D4526">
        <w:rPr>
          <w:rFonts w:ascii="Times New Roman" w:hAnsi="Times New Roman"/>
          <w:b/>
          <w:i/>
          <w:sz w:val="24"/>
          <w:szCs w:val="24"/>
        </w:rPr>
        <w:t>Kortárs bántalmazásról</w:t>
      </w:r>
      <w:r w:rsidRPr="003D4526">
        <w:rPr>
          <w:rFonts w:ascii="Times New Roman" w:hAnsi="Times New Roman"/>
          <w:sz w:val="24"/>
          <w:szCs w:val="24"/>
        </w:rPr>
        <w:t xml:space="preserve"> a Ferencvárosi Önkormányzat szervezésében</w:t>
      </w:r>
    </w:p>
    <w:p w:rsidR="003045D8" w:rsidRPr="003D4526" w:rsidRDefault="003045D8" w:rsidP="003045D8">
      <w:pPr>
        <w:numPr>
          <w:ilvl w:val="0"/>
          <w:numId w:val="37"/>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Ekor: </w:t>
      </w:r>
      <w:r w:rsidRPr="003D4526">
        <w:rPr>
          <w:rFonts w:ascii="Times New Roman" w:hAnsi="Times New Roman"/>
          <w:b/>
          <w:i/>
          <w:sz w:val="24"/>
          <w:szCs w:val="24"/>
        </w:rPr>
        <w:t>Egyszerű, de nagyszerű tréningfeladatok a tanteremben</w:t>
      </w:r>
      <w:r w:rsidRPr="003D4526">
        <w:rPr>
          <w:rFonts w:ascii="Times New Roman" w:hAnsi="Times New Roman"/>
          <w:sz w:val="24"/>
          <w:szCs w:val="24"/>
        </w:rPr>
        <w:t xml:space="preserve"> (2x1 nap)</w:t>
      </w:r>
    </w:p>
    <w:p w:rsidR="003045D8" w:rsidRPr="003D4526" w:rsidRDefault="003045D8" w:rsidP="003045D8">
      <w:pPr>
        <w:numPr>
          <w:ilvl w:val="0"/>
          <w:numId w:val="37"/>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
          <w:i/>
          <w:sz w:val="24"/>
          <w:szCs w:val="24"/>
        </w:rPr>
        <w:lastRenderedPageBreak/>
        <w:t>Fenntartható fejlődés, környezettudatosság</w:t>
      </w:r>
      <w:r w:rsidRPr="003D4526">
        <w:rPr>
          <w:rFonts w:ascii="Times New Roman" w:hAnsi="Times New Roman"/>
          <w:sz w:val="24"/>
          <w:szCs w:val="24"/>
        </w:rPr>
        <w:t xml:space="preserve"> az iskolában, képzés</w:t>
      </w:r>
    </w:p>
    <w:p w:rsidR="003045D8" w:rsidRPr="003D4526" w:rsidRDefault="003045D8" w:rsidP="003045D8">
      <w:pPr>
        <w:numPr>
          <w:ilvl w:val="0"/>
          <w:numId w:val="37"/>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 xml:space="preserve">Szakmai nap a </w:t>
      </w:r>
      <w:r w:rsidRPr="003D4526">
        <w:rPr>
          <w:rFonts w:ascii="Times New Roman" w:hAnsi="Times New Roman"/>
          <w:b/>
          <w:i/>
          <w:sz w:val="24"/>
          <w:szCs w:val="24"/>
        </w:rPr>
        <w:t>Kamaszokkal végzett szociális munka</w:t>
      </w:r>
      <w:r w:rsidRPr="003D4526">
        <w:rPr>
          <w:rFonts w:ascii="Times New Roman" w:hAnsi="Times New Roman"/>
          <w:sz w:val="24"/>
          <w:szCs w:val="24"/>
        </w:rPr>
        <w:t xml:space="preserve"> témakörében a Váci Humán Szoláltató Központ szervezésében</w:t>
      </w:r>
    </w:p>
    <w:p w:rsidR="003045D8" w:rsidRPr="003D4526" w:rsidRDefault="003045D8" w:rsidP="003045D8">
      <w:pPr>
        <w:spacing w:after="0" w:line="240" w:lineRule="auto"/>
        <w:jc w:val="both"/>
        <w:rPr>
          <w:rFonts w:ascii="Times New Roman" w:hAnsi="Times New Roman"/>
          <w:b/>
          <w:sz w:val="24"/>
          <w:szCs w:val="24"/>
          <w:u w:val="single"/>
        </w:rPr>
      </w:pPr>
    </w:p>
    <w:p w:rsidR="003045D8" w:rsidRPr="003D4526" w:rsidRDefault="003045D8" w:rsidP="003045D8">
      <w:pPr>
        <w:spacing w:after="0" w:line="240" w:lineRule="auto"/>
        <w:jc w:val="both"/>
        <w:rPr>
          <w:rFonts w:ascii="Times New Roman" w:hAnsi="Times New Roman"/>
          <w:b/>
          <w:sz w:val="24"/>
          <w:szCs w:val="24"/>
          <w:u w:val="single"/>
        </w:rPr>
      </w:pPr>
      <w:r w:rsidRPr="003D4526">
        <w:rPr>
          <w:rFonts w:ascii="Times New Roman" w:hAnsi="Times New Roman"/>
          <w:b/>
          <w:sz w:val="24"/>
          <w:szCs w:val="24"/>
          <w:u w:val="single"/>
        </w:rPr>
        <w:t>STATISZTIKAI ADATOK</w:t>
      </w:r>
    </w:p>
    <w:p w:rsidR="003045D8" w:rsidRPr="003D4526" w:rsidRDefault="003045D8" w:rsidP="003045D8">
      <w:pPr>
        <w:spacing w:after="0" w:line="240" w:lineRule="auto"/>
        <w:jc w:val="both"/>
        <w:rPr>
          <w:rFonts w:ascii="Times New Roman" w:hAnsi="Times New Roman"/>
          <w:b/>
          <w:sz w:val="24"/>
          <w:szCs w:val="24"/>
        </w:rPr>
      </w:pPr>
      <w:r w:rsidRPr="003D4526">
        <w:rPr>
          <w:rFonts w:ascii="Times New Roman" w:hAnsi="Times New Roman"/>
          <w:b/>
          <w:sz w:val="24"/>
          <w:szCs w:val="24"/>
        </w:rPr>
        <w:t>Óvodai és iskolai szociális segítők létszáma 2025 évben: 4 fő</w:t>
      </w:r>
      <w:r w:rsidRPr="003D4526">
        <w:rPr>
          <w:rFonts w:ascii="Times New Roman" w:hAnsi="Times New Roman"/>
          <w:sz w:val="24"/>
          <w:szCs w:val="24"/>
        </w:rPr>
        <w:t xml:space="preserve"> </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K</w:t>
      </w:r>
      <w:r w:rsidRPr="003D4526">
        <w:rPr>
          <w:rFonts w:ascii="Times New Roman" w:hAnsi="Times New Roman"/>
          <w:b/>
          <w:sz w:val="24"/>
          <w:szCs w:val="24"/>
        </w:rPr>
        <w:t>onzultáció</w:t>
      </w:r>
      <w:r w:rsidRPr="003D4526">
        <w:rPr>
          <w:rFonts w:ascii="Times New Roman" w:hAnsi="Times New Roman"/>
          <w:sz w:val="24"/>
          <w:szCs w:val="24"/>
        </w:rPr>
        <w:t xml:space="preserve"> a tanárokkal</w:t>
      </w:r>
      <w:r w:rsidRPr="003D4526">
        <w:rPr>
          <w:rFonts w:ascii="Times New Roman" w:hAnsi="Times New Roman"/>
          <w:b/>
          <w:sz w:val="24"/>
          <w:szCs w:val="24"/>
        </w:rPr>
        <w:t>,</w:t>
      </w:r>
      <w:r w:rsidRPr="003D4526">
        <w:rPr>
          <w:rFonts w:ascii="Times New Roman" w:hAnsi="Times New Roman"/>
          <w:sz w:val="24"/>
          <w:szCs w:val="24"/>
        </w:rPr>
        <w:t xml:space="preserve"> fejlesztő pedagógusokkal, iskolapszichológusokkal, védőnőkkel, egyéb szakemberekkel – 522 alkalom</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
          <w:sz w:val="24"/>
          <w:szCs w:val="24"/>
        </w:rPr>
        <w:t xml:space="preserve">Segítő beszélgetés </w:t>
      </w:r>
      <w:r w:rsidRPr="003D4526">
        <w:rPr>
          <w:rFonts w:ascii="Times New Roman" w:hAnsi="Times New Roman"/>
          <w:sz w:val="24"/>
          <w:szCs w:val="24"/>
        </w:rPr>
        <w:t>tanulókkal - 196 alkalommal</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
          <w:sz w:val="24"/>
          <w:szCs w:val="24"/>
        </w:rPr>
        <w:t>Szülő konzultáció</w:t>
      </w:r>
      <w:r w:rsidRPr="003D4526">
        <w:rPr>
          <w:rFonts w:ascii="Times New Roman" w:hAnsi="Times New Roman"/>
          <w:sz w:val="24"/>
          <w:szCs w:val="24"/>
        </w:rPr>
        <w:t xml:space="preserve"> – 23 alkalom</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
          <w:sz w:val="24"/>
          <w:szCs w:val="24"/>
        </w:rPr>
        <w:t>Iskolai csoport foglalkozás</w:t>
      </w:r>
      <w:r w:rsidRPr="003D4526">
        <w:rPr>
          <w:rFonts w:ascii="Times New Roman" w:hAnsi="Times New Roman"/>
          <w:sz w:val="24"/>
          <w:szCs w:val="24"/>
        </w:rPr>
        <w:t xml:space="preserve">: 172 alkalom </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b/>
          <w:sz w:val="24"/>
          <w:szCs w:val="24"/>
          <w:u w:val="single"/>
        </w:rPr>
      </w:pPr>
      <w:r w:rsidRPr="003D4526">
        <w:rPr>
          <w:rFonts w:ascii="Times New Roman" w:hAnsi="Times New Roman"/>
          <w:b/>
          <w:sz w:val="24"/>
          <w:szCs w:val="24"/>
        </w:rPr>
        <w:t xml:space="preserve">Közösségi program – Nyári tábor: </w:t>
      </w:r>
      <w:r w:rsidRPr="003D4526">
        <w:rPr>
          <w:rFonts w:ascii="Times New Roman" w:hAnsi="Times New Roman"/>
          <w:sz w:val="24"/>
          <w:szCs w:val="24"/>
        </w:rPr>
        <w:t>4 segítő 20 alkalommal vett részt,</w:t>
      </w:r>
      <w:r w:rsidRPr="003D4526">
        <w:rPr>
          <w:rFonts w:ascii="Times New Roman" w:hAnsi="Times New Roman"/>
          <w:b/>
          <w:sz w:val="24"/>
          <w:szCs w:val="24"/>
        </w:rPr>
        <w:t xml:space="preserve"> </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b/>
          <w:sz w:val="24"/>
          <w:szCs w:val="24"/>
        </w:rPr>
        <w:t xml:space="preserve">Egészségnap – </w:t>
      </w:r>
      <w:r w:rsidRPr="003D4526">
        <w:rPr>
          <w:rFonts w:ascii="Times New Roman" w:hAnsi="Times New Roman"/>
          <w:i/>
          <w:sz w:val="24"/>
          <w:szCs w:val="24"/>
        </w:rPr>
        <w:t>a Dunakeszi Diáknegyed</w:t>
      </w:r>
      <w:r w:rsidRPr="003D4526">
        <w:rPr>
          <w:rFonts w:ascii="Times New Roman" w:hAnsi="Times New Roman"/>
          <w:sz w:val="24"/>
          <w:szCs w:val="24"/>
        </w:rPr>
        <w:t xml:space="preserve"> 2 középiskolájában</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b/>
          <w:sz w:val="24"/>
          <w:szCs w:val="24"/>
          <w:u w:val="single"/>
        </w:rPr>
      </w:pPr>
      <w:r w:rsidRPr="003D4526">
        <w:rPr>
          <w:rFonts w:ascii="Times New Roman" w:hAnsi="Times New Roman"/>
          <w:b/>
          <w:sz w:val="24"/>
          <w:szCs w:val="24"/>
        </w:rPr>
        <w:t xml:space="preserve">Tantestületi értekezlet, szülői értekezlet – </w:t>
      </w:r>
      <w:r w:rsidRPr="003D4526">
        <w:rPr>
          <w:rFonts w:ascii="Times New Roman" w:hAnsi="Times New Roman"/>
          <w:sz w:val="24"/>
          <w:szCs w:val="24"/>
        </w:rPr>
        <w:t>6 alkalom</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b/>
          <w:sz w:val="24"/>
          <w:szCs w:val="24"/>
        </w:rPr>
        <w:t xml:space="preserve">Fegyelmi tárgyalás – </w:t>
      </w:r>
      <w:r w:rsidRPr="003D4526">
        <w:rPr>
          <w:rFonts w:ascii="Times New Roman" w:hAnsi="Times New Roman"/>
          <w:sz w:val="24"/>
          <w:szCs w:val="24"/>
        </w:rPr>
        <w:t>2 alkalom</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b/>
          <w:sz w:val="24"/>
          <w:szCs w:val="24"/>
          <w:u w:val="single"/>
        </w:rPr>
      </w:pPr>
      <w:r w:rsidRPr="003D4526">
        <w:rPr>
          <w:rFonts w:ascii="Times New Roman" w:hAnsi="Times New Roman"/>
          <w:b/>
          <w:sz w:val="24"/>
          <w:szCs w:val="24"/>
        </w:rPr>
        <w:t xml:space="preserve">Iskolai mediáció – </w:t>
      </w:r>
      <w:r w:rsidRPr="003D4526">
        <w:rPr>
          <w:rFonts w:ascii="Times New Roman" w:hAnsi="Times New Roman"/>
          <w:sz w:val="24"/>
          <w:szCs w:val="24"/>
        </w:rPr>
        <w:t>4 alkalom</w:t>
      </w:r>
    </w:p>
    <w:p w:rsidR="003045D8" w:rsidRPr="003D4526" w:rsidRDefault="003045D8" w:rsidP="003045D8">
      <w:pPr>
        <w:numPr>
          <w:ilvl w:val="0"/>
          <w:numId w:val="40"/>
        </w:numPr>
        <w:suppressAutoHyphens w:val="0"/>
        <w:autoSpaceDN/>
        <w:spacing w:after="0" w:line="240" w:lineRule="auto"/>
        <w:jc w:val="both"/>
        <w:textAlignment w:val="auto"/>
        <w:rPr>
          <w:rFonts w:ascii="Times New Roman" w:hAnsi="Times New Roman"/>
          <w:b/>
          <w:sz w:val="24"/>
          <w:szCs w:val="24"/>
          <w:u w:val="single"/>
        </w:rPr>
      </w:pPr>
      <w:r w:rsidRPr="003D4526">
        <w:rPr>
          <w:rFonts w:ascii="Times New Roman" w:hAnsi="Times New Roman"/>
          <w:b/>
          <w:sz w:val="24"/>
          <w:szCs w:val="24"/>
        </w:rPr>
        <w:t xml:space="preserve">Tereptanári munka – </w:t>
      </w:r>
      <w:r w:rsidRPr="003D4526">
        <w:rPr>
          <w:rFonts w:ascii="Times New Roman" w:hAnsi="Times New Roman"/>
          <w:sz w:val="24"/>
          <w:szCs w:val="24"/>
        </w:rPr>
        <w:t xml:space="preserve">2 hallgató </w:t>
      </w:r>
    </w:p>
    <w:p w:rsidR="003045D8" w:rsidRPr="003D4526" w:rsidRDefault="003045D8" w:rsidP="003045D8">
      <w:pPr>
        <w:spacing w:after="0" w:line="240" w:lineRule="auto"/>
        <w:jc w:val="both"/>
        <w:rPr>
          <w:rFonts w:ascii="Times New Roman" w:hAnsi="Times New Roman"/>
          <w:b/>
          <w:sz w:val="24"/>
          <w:szCs w:val="24"/>
        </w:rPr>
      </w:pPr>
      <w:r w:rsidRPr="003D4526">
        <w:rPr>
          <w:rFonts w:ascii="Times New Roman" w:hAnsi="Times New Roman"/>
          <w:sz w:val="24"/>
          <w:szCs w:val="24"/>
        </w:rPr>
        <w:t xml:space="preserve">A foglalkozásokat a felmerült igényeknek megfelelően, az </w:t>
      </w:r>
      <w:r w:rsidRPr="003D4526">
        <w:rPr>
          <w:rFonts w:ascii="Times New Roman" w:hAnsi="Times New Roman"/>
          <w:i/>
          <w:sz w:val="24"/>
          <w:szCs w:val="24"/>
        </w:rPr>
        <w:t>iskolai bántalmazás megelőzése, konfliktus kezelés, biztonságos közösségi média használata, önismeret, stressz kezelés /Suli-nyugi/, probléma megoldás, bűnmegelőzés / Kiabál társasjáték/, szenvedély betegségek megelőzése, gyermekjogok /Ébresztő óra – Unicef/, közösség építés, kommunikáció fejleszté</w:t>
      </w:r>
      <w:r w:rsidRPr="003D4526">
        <w:rPr>
          <w:rFonts w:ascii="Times New Roman" w:hAnsi="Times New Roman"/>
          <w:sz w:val="24"/>
          <w:szCs w:val="24"/>
        </w:rPr>
        <w:t>se témakörökben tartottunk</w:t>
      </w:r>
      <w:r w:rsidRPr="003D4526">
        <w:rPr>
          <w:rFonts w:ascii="Times New Roman" w:hAnsi="Times New Roman"/>
          <w:b/>
          <w:sz w:val="24"/>
          <w:szCs w:val="24"/>
        </w:rPr>
        <w:t xml:space="preserve">    </w:t>
      </w:r>
    </w:p>
    <w:p w:rsidR="003045D8" w:rsidRPr="003D4526" w:rsidRDefault="003045D8" w:rsidP="003045D8">
      <w:pPr>
        <w:spacing w:after="0" w:line="240" w:lineRule="auto"/>
        <w:jc w:val="both"/>
        <w:rPr>
          <w:rFonts w:ascii="Times New Roman" w:hAnsi="Times New Roman"/>
          <w:b/>
          <w:sz w:val="24"/>
          <w:szCs w:val="24"/>
        </w:rPr>
      </w:pPr>
      <w:r w:rsidRPr="003D4526">
        <w:rPr>
          <w:rFonts w:ascii="Times New Roman" w:hAnsi="Times New Roman"/>
          <w:b/>
          <w:sz w:val="24"/>
          <w:szCs w:val="24"/>
        </w:rPr>
        <w:t xml:space="preserve">                            </w:t>
      </w:r>
    </w:p>
    <w:p w:rsidR="003045D8" w:rsidRPr="003D4526" w:rsidRDefault="003045D8" w:rsidP="003045D8">
      <w:pPr>
        <w:spacing w:after="0" w:line="240" w:lineRule="auto"/>
        <w:jc w:val="both"/>
        <w:rPr>
          <w:rFonts w:ascii="Times New Roman" w:hAnsi="Times New Roman"/>
          <w:b/>
          <w:sz w:val="24"/>
          <w:szCs w:val="24"/>
          <w:u w:val="single"/>
        </w:rPr>
      </w:pPr>
      <w:r w:rsidRPr="003D4526">
        <w:rPr>
          <w:rFonts w:ascii="Times New Roman" w:hAnsi="Times New Roman"/>
          <w:b/>
          <w:sz w:val="24"/>
          <w:szCs w:val="24"/>
          <w:u w:val="single"/>
        </w:rPr>
        <w:t>Munkánk során tapasztalt nehézségek:</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A 2025. év során végzett munka tapasztalatai mellett több olyan nehézség is megjelent, amelyek befolyásolták az iskolai szociális segítői tevékenységet. A tanulók körében egyre gyakrabban tapasztalható a feszültség, az impulzív viselkedés, valamint az érzelemszabályozási, in</w:t>
      </w:r>
      <w:r>
        <w:rPr>
          <w:rFonts w:ascii="Times New Roman" w:hAnsi="Times New Roman"/>
          <w:sz w:val="24"/>
          <w:szCs w:val="24"/>
        </w:rPr>
        <w:t>d</w:t>
      </w:r>
      <w:r w:rsidRPr="003D4526">
        <w:rPr>
          <w:rFonts w:ascii="Times New Roman" w:hAnsi="Times New Roman"/>
          <w:sz w:val="24"/>
          <w:szCs w:val="24"/>
        </w:rPr>
        <w:t>ulatkezelési nehézségek megjelenése, amelyek az iskolai mindennapokban konfliktusokhoz, bántalmazó helyzetekhez vezethetnek. Több esetben megfigyelhető volt a gyermekek viselkedésében a türelmetlenség, az együttműködési készség csökkenése, valamint a kortárs kapcsolatokban megjelenő problémák erősödése. Nehézséget jelentett továbbá az iskolai terhelésből és a családi háttérből fakadó pszichés megterhelés, amely hatással volt a tanulók teljesítményére és mindennapi működésére.</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Mindezek ellenére pozitív tapasztalatként értékelhető, hogy a tanulók nyitottak voltak a segítő foglalkozásokra, aktívan részt vettek a prevenciós órákon, és egyre tudatosabban fordultak segítségért. Az intézményekkel és pedagógusokkal kialakított együttműködés hatékonyan támogatta a problémák kezelését, megerősítve az iskolai szociális segítői jelenlét létjogosultságát és szakmai jelentőségét.</w:t>
      </w:r>
    </w:p>
    <w:p w:rsidR="003045D8" w:rsidRPr="003D4526" w:rsidRDefault="003045D8" w:rsidP="003045D8">
      <w:pPr>
        <w:spacing w:after="0" w:line="240" w:lineRule="auto"/>
        <w:jc w:val="both"/>
        <w:rPr>
          <w:rFonts w:ascii="Times New Roman" w:hAnsi="Times New Roman"/>
          <w:b/>
          <w:sz w:val="24"/>
          <w:szCs w:val="24"/>
          <w:u w:val="single"/>
        </w:rPr>
      </w:pPr>
    </w:p>
    <w:p w:rsidR="003045D8" w:rsidRPr="003D4526" w:rsidRDefault="003045D8" w:rsidP="003045D8">
      <w:pPr>
        <w:spacing w:after="0" w:line="240" w:lineRule="auto"/>
        <w:jc w:val="both"/>
        <w:rPr>
          <w:rFonts w:ascii="Times New Roman" w:hAnsi="Times New Roman"/>
          <w:b/>
          <w:sz w:val="24"/>
          <w:szCs w:val="24"/>
          <w:u w:val="single"/>
        </w:rPr>
      </w:pPr>
      <w:r w:rsidRPr="003D4526">
        <w:rPr>
          <w:rFonts w:ascii="Times New Roman" w:hAnsi="Times New Roman"/>
          <w:b/>
          <w:sz w:val="24"/>
          <w:szCs w:val="24"/>
          <w:u w:val="single"/>
        </w:rPr>
        <w:t>Jövőbeli tervek:</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A következő időszakban célunk az iskolai szociális segítői tevékenység további megerősítése és fejlesztése az ellátási területen. A jövőbeli tervek között szerepel:</w:t>
      </w:r>
    </w:p>
    <w:p w:rsidR="003045D8" w:rsidRPr="003D4526" w:rsidRDefault="003045D8" w:rsidP="003045D8">
      <w:pPr>
        <w:numPr>
          <w:ilvl w:val="0"/>
          <w:numId w:val="46"/>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a prevenciós jellegű foglalkozások számának és tematikájának bővítése</w:t>
      </w:r>
      <w:r>
        <w:rPr>
          <w:rFonts w:ascii="Times New Roman" w:hAnsi="Times New Roman"/>
          <w:sz w:val="24"/>
          <w:szCs w:val="24"/>
        </w:rPr>
        <w:t>,</w:t>
      </w:r>
    </w:p>
    <w:p w:rsidR="003045D8" w:rsidRPr="003D4526" w:rsidRDefault="003045D8" w:rsidP="003045D8">
      <w:pPr>
        <w:numPr>
          <w:ilvl w:val="0"/>
          <w:numId w:val="46"/>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a bántalmazás megelőzését célzó programok további erősítése</w:t>
      </w:r>
      <w:r>
        <w:rPr>
          <w:rFonts w:ascii="Times New Roman" w:hAnsi="Times New Roman"/>
          <w:sz w:val="24"/>
          <w:szCs w:val="24"/>
        </w:rPr>
        <w:t>,</w:t>
      </w:r>
    </w:p>
    <w:p w:rsidR="003045D8" w:rsidRPr="003D4526" w:rsidRDefault="003045D8" w:rsidP="003045D8">
      <w:pPr>
        <w:numPr>
          <w:ilvl w:val="0"/>
          <w:numId w:val="46"/>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az önismereti és érzelmi intelligenciát fejlesztő foglalkozások rendszeresítése</w:t>
      </w:r>
      <w:r>
        <w:rPr>
          <w:rFonts w:ascii="Times New Roman" w:hAnsi="Times New Roman"/>
          <w:sz w:val="24"/>
          <w:szCs w:val="24"/>
        </w:rPr>
        <w:t>,</w:t>
      </w:r>
    </w:p>
    <w:p w:rsidR="003045D8" w:rsidRPr="003D4526" w:rsidRDefault="003045D8" w:rsidP="003045D8">
      <w:pPr>
        <w:numPr>
          <w:ilvl w:val="0"/>
          <w:numId w:val="46"/>
        </w:numPr>
        <w:suppressAutoHyphens w:val="0"/>
        <w:autoSpaceDN/>
        <w:spacing w:after="0" w:line="240" w:lineRule="auto"/>
        <w:jc w:val="both"/>
        <w:textAlignment w:val="auto"/>
        <w:rPr>
          <w:rFonts w:ascii="Times New Roman" w:hAnsi="Times New Roman"/>
          <w:sz w:val="24"/>
          <w:szCs w:val="24"/>
        </w:rPr>
      </w:pPr>
      <w:r w:rsidRPr="003D4526">
        <w:rPr>
          <w:rFonts w:ascii="Times New Roman" w:hAnsi="Times New Roman"/>
          <w:sz w:val="24"/>
          <w:szCs w:val="24"/>
        </w:rPr>
        <w:t>az intézményekkel való együttműködés elmélyítése</w:t>
      </w:r>
      <w:r>
        <w:rPr>
          <w:rFonts w:ascii="Times New Roman" w:hAnsi="Times New Roman"/>
          <w:sz w:val="24"/>
          <w:szCs w:val="24"/>
        </w:rPr>
        <w:t>.</w:t>
      </w:r>
    </w:p>
    <w:p w:rsidR="003045D8" w:rsidRPr="000C4A7C" w:rsidRDefault="003045D8" w:rsidP="003045D8">
      <w:pPr>
        <w:pStyle w:val="Listaszerbekezds"/>
        <w:numPr>
          <w:ilvl w:val="0"/>
          <w:numId w:val="46"/>
        </w:numPr>
        <w:spacing w:after="0" w:line="240" w:lineRule="auto"/>
        <w:jc w:val="both"/>
        <w:rPr>
          <w:rFonts w:ascii="Times New Roman" w:hAnsi="Times New Roman" w:cs="Times New Roman"/>
          <w:sz w:val="24"/>
          <w:szCs w:val="24"/>
        </w:rPr>
      </w:pPr>
      <w:r w:rsidRPr="000C4A7C">
        <w:rPr>
          <w:rFonts w:ascii="Times New Roman" w:hAnsi="Times New Roman" w:cs="Times New Roman"/>
          <w:sz w:val="24"/>
          <w:szCs w:val="24"/>
        </w:rPr>
        <w:t>a jelzőrendszeri munka hatékonyságának további növelése</w:t>
      </w:r>
    </w:p>
    <w:p w:rsidR="003045D8" w:rsidRPr="003D4526" w:rsidRDefault="003045D8" w:rsidP="003045D8">
      <w:pPr>
        <w:spacing w:after="0" w:line="240" w:lineRule="auto"/>
        <w:jc w:val="both"/>
        <w:rPr>
          <w:rFonts w:ascii="Times New Roman" w:hAnsi="Times New Roman"/>
          <w:sz w:val="24"/>
          <w:szCs w:val="24"/>
        </w:rPr>
      </w:pPr>
      <w:r w:rsidRPr="003D4526">
        <w:rPr>
          <w:rFonts w:ascii="Times New Roman" w:hAnsi="Times New Roman"/>
          <w:sz w:val="24"/>
          <w:szCs w:val="24"/>
        </w:rPr>
        <w:t>Célunk, hogy az iskolai szociális segítői szolgáltatás a jövőben is stabil, elérhető és támogató jelenlétet biztosítson Dunakeszi, Fót, Göd és Csomád köznevelési intézményeiben, hozzájárulva ezzel a gyermekek biztonságos fejlődéséhez és jóllétéhez.</w:t>
      </w:r>
    </w:p>
    <w:p w:rsidR="003045D8" w:rsidRDefault="003045D8" w:rsidP="003045D8">
      <w:pPr>
        <w:widowControl w:val="0"/>
        <w:tabs>
          <w:tab w:val="left" w:pos="360"/>
        </w:tabs>
        <w:spacing w:after="0" w:line="240" w:lineRule="auto"/>
        <w:jc w:val="center"/>
        <w:rPr>
          <w:rFonts w:ascii="Times New Roman" w:eastAsia="Arial Unicode MS" w:hAnsi="Times New Roman"/>
          <w:b/>
          <w:kern w:val="1"/>
          <w:sz w:val="24"/>
          <w:szCs w:val="24"/>
          <w:lang w:val="x-none" w:eastAsia="ar-SA"/>
        </w:rPr>
      </w:pPr>
    </w:p>
    <w:p w:rsidR="003045D8" w:rsidRDefault="003045D8" w:rsidP="003045D8">
      <w:pPr>
        <w:widowControl w:val="0"/>
        <w:tabs>
          <w:tab w:val="left" w:pos="360"/>
        </w:tabs>
        <w:spacing w:after="0" w:line="240" w:lineRule="auto"/>
        <w:jc w:val="center"/>
        <w:rPr>
          <w:rFonts w:ascii="Times New Roman" w:eastAsia="Arial Unicode MS" w:hAnsi="Times New Roman"/>
          <w:b/>
          <w:kern w:val="1"/>
          <w:sz w:val="24"/>
          <w:szCs w:val="24"/>
          <w:lang w:val="x-none" w:eastAsia="ar-SA"/>
        </w:rPr>
      </w:pPr>
    </w:p>
    <w:p w:rsidR="003045D8" w:rsidRPr="00A56986" w:rsidRDefault="003045D8" w:rsidP="003045D8">
      <w:pPr>
        <w:widowControl w:val="0"/>
        <w:tabs>
          <w:tab w:val="left" w:pos="360"/>
        </w:tabs>
        <w:spacing w:after="0" w:line="240" w:lineRule="auto"/>
        <w:jc w:val="center"/>
        <w:rPr>
          <w:rFonts w:ascii="Times New Roman" w:eastAsia="Arial Unicode MS" w:hAnsi="Times New Roman"/>
          <w:b/>
          <w:kern w:val="1"/>
          <w:sz w:val="24"/>
          <w:szCs w:val="24"/>
          <w:lang w:val="x-none" w:eastAsia="ar-SA"/>
        </w:rPr>
      </w:pPr>
      <w:r>
        <w:rPr>
          <w:rFonts w:ascii="Times New Roman" w:eastAsia="Arial Unicode MS" w:hAnsi="Times New Roman"/>
          <w:b/>
          <w:kern w:val="1"/>
          <w:sz w:val="24"/>
          <w:szCs w:val="24"/>
          <w:lang w:val="x-none" w:eastAsia="ar-SA"/>
        </w:rPr>
        <w:lastRenderedPageBreak/>
        <w:t>Programok, adományok 202</w:t>
      </w:r>
      <w:r>
        <w:rPr>
          <w:rFonts w:ascii="Times New Roman" w:eastAsia="Arial Unicode MS" w:hAnsi="Times New Roman"/>
          <w:b/>
          <w:kern w:val="1"/>
          <w:sz w:val="24"/>
          <w:szCs w:val="24"/>
          <w:lang w:eastAsia="ar-SA"/>
        </w:rPr>
        <w:t xml:space="preserve">5 </w:t>
      </w:r>
      <w:r>
        <w:rPr>
          <w:rFonts w:ascii="Times New Roman" w:eastAsia="Arial Unicode MS" w:hAnsi="Times New Roman"/>
          <w:b/>
          <w:kern w:val="1"/>
          <w:sz w:val="24"/>
          <w:szCs w:val="24"/>
          <w:lang w:val="x-none" w:eastAsia="ar-SA"/>
        </w:rPr>
        <w:t>-</w:t>
      </w:r>
      <w:r>
        <w:rPr>
          <w:rFonts w:ascii="Times New Roman" w:eastAsia="Arial Unicode MS" w:hAnsi="Times New Roman"/>
          <w:b/>
          <w:kern w:val="1"/>
          <w:sz w:val="24"/>
          <w:szCs w:val="24"/>
          <w:lang w:eastAsia="ar-SA"/>
        </w:rPr>
        <w:t xml:space="preserve"> ö</w:t>
      </w:r>
      <w:r w:rsidRPr="00A56986">
        <w:rPr>
          <w:rFonts w:ascii="Times New Roman" w:eastAsia="Arial Unicode MS" w:hAnsi="Times New Roman"/>
          <w:b/>
          <w:kern w:val="1"/>
          <w:sz w:val="24"/>
          <w:szCs w:val="24"/>
          <w:lang w:val="x-none" w:eastAsia="ar-SA"/>
        </w:rPr>
        <w:t>s évben</w:t>
      </w:r>
    </w:p>
    <w:p w:rsidR="003045D8" w:rsidRDefault="003045D8" w:rsidP="003045D8">
      <w:pPr>
        <w:spacing w:after="0" w:line="240" w:lineRule="auto"/>
        <w:jc w:val="both"/>
        <w:rPr>
          <w:rFonts w:ascii="Times New Roman" w:eastAsia="Arial Unicode MS" w:hAnsi="Times New Roman"/>
          <w:i/>
          <w:sz w:val="24"/>
          <w:szCs w:val="24"/>
          <w:lang w:eastAsia="ar-SA"/>
        </w:rPr>
      </w:pPr>
    </w:p>
    <w:p w:rsidR="003045D8" w:rsidRPr="008C5B2F" w:rsidRDefault="003045D8" w:rsidP="003045D8">
      <w:pPr>
        <w:spacing w:after="0" w:line="240" w:lineRule="auto"/>
        <w:jc w:val="both"/>
        <w:rPr>
          <w:rFonts w:ascii="Times New Roman" w:eastAsia="Arial Unicode MS" w:hAnsi="Times New Roman"/>
          <w:i/>
          <w:sz w:val="24"/>
          <w:szCs w:val="24"/>
          <w:lang w:eastAsia="ar-SA"/>
        </w:rPr>
      </w:pPr>
      <w:r w:rsidRPr="008C5B2F">
        <w:rPr>
          <w:rFonts w:ascii="Times New Roman" w:eastAsia="Arial Unicode MS" w:hAnsi="Times New Roman"/>
          <w:i/>
          <w:sz w:val="24"/>
          <w:szCs w:val="24"/>
          <w:lang w:eastAsia="ar-SA"/>
        </w:rPr>
        <w:t>A betervezett programjaink:</w:t>
      </w:r>
    </w:p>
    <w:p w:rsidR="003045D8" w:rsidRDefault="003045D8" w:rsidP="003045D8">
      <w:pPr>
        <w:spacing w:after="0" w:line="240" w:lineRule="auto"/>
        <w:jc w:val="both"/>
        <w:rPr>
          <w:rFonts w:ascii="Times New Roman" w:eastAsia="Arial Unicode MS" w:hAnsi="Times New Roman"/>
          <w:sz w:val="24"/>
          <w:szCs w:val="24"/>
          <w:lang w:eastAsia="ar-SA"/>
        </w:rPr>
      </w:pPr>
      <w:r>
        <w:rPr>
          <w:rFonts w:ascii="Times New Roman" w:eastAsia="Arial Unicode MS" w:hAnsi="Times New Roman"/>
          <w:sz w:val="24"/>
          <w:szCs w:val="24"/>
          <w:lang w:eastAsia="ar-SA"/>
        </w:rPr>
        <w:t>MÉB (Magyar Élelmiszerbank) Karácsonyi élelmiszergyűjtés</w:t>
      </w:r>
    </w:p>
    <w:p w:rsidR="003045D8" w:rsidRDefault="003045D8" w:rsidP="003045D8">
      <w:pPr>
        <w:spacing w:after="0" w:line="240" w:lineRule="auto"/>
        <w:jc w:val="both"/>
        <w:rPr>
          <w:rFonts w:ascii="Times New Roman" w:eastAsia="Arial Unicode MS" w:hAnsi="Times New Roman"/>
          <w:sz w:val="24"/>
          <w:szCs w:val="24"/>
          <w:lang w:eastAsia="ar-SA"/>
        </w:rPr>
      </w:pPr>
      <w:r w:rsidRPr="00355BE4">
        <w:rPr>
          <w:rFonts w:ascii="Times New Roman" w:eastAsia="Arial Unicode MS" w:hAnsi="Times New Roman"/>
          <w:sz w:val="24"/>
          <w:szCs w:val="24"/>
          <w:lang w:eastAsia="ar-SA"/>
        </w:rPr>
        <w:t>Élelmiszergyűjtésünk megtörtént 61 család, 161 fő részesült élelmiszer csomagban a Magyar Élelmiszerbank Egyesület szabályainak megfelelően. A csomagokat személyesen lehetett átvenni szolgálatunknál, előzetes értesítést követően. Sajnos az árak erőteljes emelkedése érezhető volt, az elmúlt évekhez képest jóval kevesebb adomány érkezett</w:t>
      </w:r>
      <w:r w:rsidRPr="00240E17">
        <w:rPr>
          <w:rFonts w:ascii="Times New Roman" w:eastAsia="Arial Unicode MS" w:hAnsi="Times New Roman"/>
          <w:sz w:val="24"/>
          <w:szCs w:val="24"/>
          <w:lang w:eastAsia="ar-SA"/>
        </w:rPr>
        <w:t>, azonban a kész</w:t>
      </w:r>
      <w:r>
        <w:rPr>
          <w:rFonts w:ascii="Times New Roman" w:eastAsia="Arial Unicode MS" w:hAnsi="Times New Roman"/>
          <w:sz w:val="24"/>
          <w:szCs w:val="24"/>
          <w:lang w:eastAsia="ar-SA"/>
        </w:rPr>
        <w:t>ételeket</w:t>
      </w:r>
      <w:r w:rsidRPr="00240E17">
        <w:rPr>
          <w:rFonts w:ascii="Times New Roman" w:eastAsia="Arial Unicode MS" w:hAnsi="Times New Roman"/>
          <w:sz w:val="24"/>
          <w:szCs w:val="24"/>
          <w:lang w:eastAsia="ar-SA"/>
        </w:rPr>
        <w:t xml:space="preserve"> felváltották </w:t>
      </w:r>
      <w:r>
        <w:rPr>
          <w:rFonts w:ascii="Times New Roman" w:eastAsia="Arial Unicode MS" w:hAnsi="Times New Roman"/>
          <w:sz w:val="24"/>
          <w:szCs w:val="24"/>
          <w:lang w:eastAsia="ar-SA"/>
        </w:rPr>
        <w:t>a tartós alapélelmiszerek a liszt, cukor és</w:t>
      </w:r>
      <w:r w:rsidRPr="00240E17">
        <w:rPr>
          <w:rFonts w:ascii="Times New Roman" w:eastAsia="Arial Unicode MS" w:hAnsi="Times New Roman"/>
          <w:sz w:val="24"/>
          <w:szCs w:val="24"/>
          <w:lang w:eastAsia="ar-SA"/>
        </w:rPr>
        <w:t xml:space="preserve"> tészták.</w:t>
      </w:r>
    </w:p>
    <w:p w:rsidR="003045D8" w:rsidRDefault="003045D8" w:rsidP="003045D8">
      <w:pPr>
        <w:spacing w:after="0" w:line="240" w:lineRule="auto"/>
        <w:jc w:val="both"/>
        <w:rPr>
          <w:rFonts w:ascii="Times New Roman" w:eastAsia="Arial Unicode MS" w:hAnsi="Times New Roman"/>
          <w:sz w:val="24"/>
          <w:szCs w:val="24"/>
          <w:lang w:eastAsia="ar-SA"/>
        </w:rPr>
      </w:pPr>
    </w:p>
    <w:p w:rsidR="003045D8" w:rsidRDefault="003045D8" w:rsidP="003045D8">
      <w:pPr>
        <w:spacing w:after="0" w:line="240" w:lineRule="auto"/>
        <w:jc w:val="both"/>
        <w:rPr>
          <w:rFonts w:ascii="Times New Roman" w:eastAsia="Arial Unicode MS" w:hAnsi="Times New Roman"/>
          <w:sz w:val="24"/>
          <w:szCs w:val="24"/>
          <w:lang w:eastAsia="ar-SA"/>
        </w:rPr>
      </w:pPr>
      <w:r>
        <w:rPr>
          <w:rFonts w:ascii="Times New Roman" w:eastAsia="Arial Unicode MS" w:hAnsi="Times New Roman"/>
          <w:sz w:val="24"/>
          <w:szCs w:val="24"/>
          <w:lang w:eastAsia="ar-SA"/>
        </w:rPr>
        <w:t>Iskolakezdési adománygyűjtő akció</w:t>
      </w:r>
    </w:p>
    <w:p w:rsidR="003045D8" w:rsidRPr="00240E17" w:rsidRDefault="003045D8" w:rsidP="003045D8">
      <w:pPr>
        <w:spacing w:after="0" w:line="240" w:lineRule="auto"/>
        <w:jc w:val="both"/>
        <w:rPr>
          <w:rFonts w:ascii="Times New Roman" w:eastAsia="Arial Unicode MS" w:hAnsi="Times New Roman"/>
          <w:sz w:val="24"/>
          <w:szCs w:val="24"/>
          <w:lang w:eastAsia="hu-HU"/>
        </w:rPr>
      </w:pPr>
      <w:r w:rsidRPr="00240E17">
        <w:rPr>
          <w:rFonts w:ascii="Times New Roman" w:eastAsia="Arial Unicode MS" w:hAnsi="Times New Roman"/>
          <w:sz w:val="24"/>
          <w:szCs w:val="24"/>
          <w:lang w:eastAsia="hu-HU"/>
        </w:rPr>
        <w:t xml:space="preserve">A karácsonyi ünnepek mellett, az iskolakezdés szintén megterhelő időszak a családok számára. Fontosnak tartjuk, hogy a rászoruló családok ilyenkor is kapjanak segítséget. </w:t>
      </w:r>
      <w:r>
        <w:rPr>
          <w:rFonts w:ascii="Times New Roman" w:eastAsia="Arial Unicode MS" w:hAnsi="Times New Roman"/>
          <w:sz w:val="24"/>
          <w:szCs w:val="24"/>
          <w:lang w:eastAsia="hu-HU"/>
        </w:rPr>
        <w:t xml:space="preserve">Az Önkormányzat adománygyűjtő akciójához csatlakozva átvesszük az adományokat és kiosztjuk a rászorulóknak. </w:t>
      </w:r>
      <w:r w:rsidRPr="00240E17">
        <w:rPr>
          <w:rFonts w:ascii="Times New Roman" w:eastAsia="Arial Unicode MS" w:hAnsi="Times New Roman"/>
          <w:sz w:val="24"/>
          <w:szCs w:val="24"/>
          <w:lang w:eastAsia="hu-HU"/>
        </w:rPr>
        <w:t>Elsősorban füzeteket, írószereket, tolltartókat, iskolatáskákat, tornazsákokat és minden egyéb olyan eszközt vártunk, amelyekre az iskolában szükségük lehet a diákoknak. Az adományokat a szolgálat munkatársai osztották szét, iskolakezdés előtt.</w:t>
      </w:r>
    </w:p>
    <w:p w:rsidR="003045D8" w:rsidRDefault="003045D8" w:rsidP="003045D8">
      <w:pPr>
        <w:spacing w:after="0" w:line="240" w:lineRule="auto"/>
        <w:jc w:val="both"/>
        <w:rPr>
          <w:rFonts w:ascii="Times New Roman" w:eastAsia="Arial Unicode MS" w:hAnsi="Times New Roman"/>
          <w:sz w:val="24"/>
          <w:szCs w:val="24"/>
          <w:lang w:eastAsia="ar-SA"/>
        </w:rPr>
      </w:pPr>
    </w:p>
    <w:p w:rsidR="003045D8" w:rsidRDefault="003045D8" w:rsidP="003045D8">
      <w:pPr>
        <w:spacing w:after="0" w:line="240" w:lineRule="auto"/>
        <w:jc w:val="both"/>
        <w:rPr>
          <w:rFonts w:ascii="Times New Roman" w:eastAsia="Arial Unicode MS" w:hAnsi="Times New Roman"/>
          <w:sz w:val="24"/>
          <w:szCs w:val="24"/>
          <w:lang w:eastAsia="ar-SA"/>
        </w:rPr>
      </w:pPr>
      <w:r w:rsidRPr="0078747A">
        <w:rPr>
          <w:rFonts w:ascii="Times New Roman" w:eastAsia="Arial Unicode MS" w:hAnsi="Times New Roman"/>
          <w:sz w:val="24"/>
          <w:szCs w:val="24"/>
          <w:lang w:eastAsia="ar-SA"/>
        </w:rPr>
        <w:t>Nyári gyermektábor</w:t>
      </w:r>
    </w:p>
    <w:p w:rsidR="003045D8" w:rsidRPr="0078747A" w:rsidRDefault="003045D8" w:rsidP="003045D8">
      <w:pPr>
        <w:spacing w:after="0" w:line="240" w:lineRule="auto"/>
        <w:jc w:val="both"/>
        <w:rPr>
          <w:rFonts w:ascii="Times New Roman" w:eastAsia="Arial Unicode MS" w:hAnsi="Times New Roman"/>
          <w:sz w:val="24"/>
          <w:szCs w:val="24"/>
          <w:lang w:eastAsia="ar-SA"/>
        </w:rPr>
      </w:pPr>
      <w:r w:rsidRPr="0078747A">
        <w:rPr>
          <w:rFonts w:ascii="Times New Roman" w:eastAsia="Arial Unicode MS" w:hAnsi="Times New Roman"/>
          <w:bCs/>
          <w:sz w:val="24"/>
          <w:szCs w:val="24"/>
          <w:lang w:eastAsia="ar-SA"/>
        </w:rPr>
        <w:t xml:space="preserve">Dunakeszi Város Önkormányzata minden nyáron biztosítja az általános iskolás korosztály számára a szabadidős tábort. A 2025-ös évben a korábban megszokott feladatokat (szervezés, engedélyek beszerzése, a tábor működéséhez szükséges asztalok, székek, hűtők, fogasok kikérése az iskolákból, orvosok értesítése, illetve a takarítónők biztosítása) nem kellett a szolgálatnak ellátnia. </w:t>
      </w:r>
    </w:p>
    <w:p w:rsidR="003045D8" w:rsidRDefault="003045D8" w:rsidP="003045D8">
      <w:pPr>
        <w:spacing w:after="0" w:line="240" w:lineRule="auto"/>
        <w:rPr>
          <w:rFonts w:ascii="Times New Roman" w:eastAsia="Arial Unicode MS" w:hAnsi="Times New Roman"/>
          <w:sz w:val="24"/>
          <w:szCs w:val="24"/>
          <w:lang w:eastAsia="ar-SA"/>
        </w:rPr>
      </w:pPr>
    </w:p>
    <w:p w:rsidR="003045D8" w:rsidRDefault="003045D8" w:rsidP="003045D8">
      <w:pPr>
        <w:spacing w:after="0" w:line="240" w:lineRule="auto"/>
        <w:rPr>
          <w:rFonts w:ascii="Times New Roman" w:eastAsia="Arial Unicode MS" w:hAnsi="Times New Roman"/>
          <w:sz w:val="24"/>
          <w:szCs w:val="24"/>
          <w:lang w:eastAsia="ar-SA"/>
        </w:rPr>
      </w:pPr>
      <w:r w:rsidRPr="00B152BE">
        <w:rPr>
          <w:rFonts w:ascii="Times New Roman" w:eastAsia="Arial Unicode MS" w:hAnsi="Times New Roman"/>
          <w:sz w:val="24"/>
          <w:szCs w:val="24"/>
          <w:lang w:eastAsia="ar-SA"/>
        </w:rPr>
        <w:t>„Mézeskalács és csillagszóró karácsonyi ünnepség”</w:t>
      </w:r>
    </w:p>
    <w:p w:rsidR="003045D8" w:rsidRDefault="003045D8" w:rsidP="003045D8">
      <w:pPr>
        <w:spacing w:after="0" w:line="240" w:lineRule="auto"/>
        <w:jc w:val="both"/>
        <w:rPr>
          <w:rFonts w:ascii="Times New Roman" w:eastAsia="Arial Unicode MS" w:hAnsi="Times New Roman"/>
          <w:sz w:val="24"/>
          <w:szCs w:val="24"/>
          <w:lang w:eastAsia="ar-SA"/>
        </w:rPr>
      </w:pPr>
      <w:r w:rsidRPr="00B152BE">
        <w:rPr>
          <w:rFonts w:ascii="Times New Roman" w:eastAsia="Arial Unicode MS" w:hAnsi="Times New Roman"/>
          <w:sz w:val="24"/>
          <w:szCs w:val="24"/>
          <w:lang w:eastAsia="ar-SA"/>
        </w:rPr>
        <w:t>A 202</w:t>
      </w:r>
      <w:r>
        <w:rPr>
          <w:rFonts w:ascii="Times New Roman" w:eastAsia="Arial Unicode MS" w:hAnsi="Times New Roman"/>
          <w:sz w:val="24"/>
          <w:szCs w:val="24"/>
          <w:lang w:eastAsia="ar-SA"/>
        </w:rPr>
        <w:t>5</w:t>
      </w:r>
      <w:r w:rsidRPr="00B152BE">
        <w:rPr>
          <w:rFonts w:ascii="Times New Roman" w:eastAsia="Arial Unicode MS" w:hAnsi="Times New Roman"/>
          <w:sz w:val="24"/>
          <w:szCs w:val="24"/>
          <w:lang w:eastAsia="ar-SA"/>
        </w:rPr>
        <w:t>-</w:t>
      </w:r>
      <w:r>
        <w:rPr>
          <w:rFonts w:ascii="Times New Roman" w:eastAsia="Arial Unicode MS" w:hAnsi="Times New Roman"/>
          <w:sz w:val="24"/>
          <w:szCs w:val="24"/>
          <w:lang w:eastAsia="ar-SA"/>
        </w:rPr>
        <w:t>ö</w:t>
      </w:r>
      <w:r w:rsidRPr="00B152BE">
        <w:rPr>
          <w:rFonts w:ascii="Times New Roman" w:eastAsia="Arial Unicode MS" w:hAnsi="Times New Roman"/>
          <w:sz w:val="24"/>
          <w:szCs w:val="24"/>
          <w:lang w:eastAsia="ar-SA"/>
        </w:rPr>
        <w:t xml:space="preserve">s karácsony alkalmával ismét megrendezhettük ezt a mindenki szívének kedves rendezvényt. </w:t>
      </w:r>
      <w:r>
        <w:rPr>
          <w:rFonts w:ascii="Times New Roman" w:eastAsia="Arial Unicode MS" w:hAnsi="Times New Roman"/>
          <w:sz w:val="24"/>
          <w:szCs w:val="24"/>
          <w:lang w:eastAsia="ar-SA"/>
        </w:rPr>
        <w:t>7</w:t>
      </w:r>
      <w:r w:rsidRPr="00B152BE">
        <w:rPr>
          <w:rFonts w:ascii="Times New Roman" w:eastAsia="Arial Unicode MS" w:hAnsi="Times New Roman"/>
          <w:sz w:val="24"/>
          <w:szCs w:val="24"/>
          <w:lang w:eastAsia="ar-SA"/>
        </w:rPr>
        <w:t>1 gyermek kapott csomagot. Mindegyik gyermekre személyre szabottan gondoltunk, azaz fiú és lány legó, babák, társasjátékok, fejlesztő játékok, ékszerkészítő szettek kerültek a csomagokba.</w:t>
      </w:r>
      <w:r>
        <w:rPr>
          <w:rFonts w:ascii="Times New Roman" w:eastAsia="Arial Unicode MS" w:hAnsi="Times New Roman"/>
          <w:sz w:val="24"/>
          <w:szCs w:val="24"/>
          <w:lang w:eastAsia="ar-SA"/>
        </w:rPr>
        <w:t xml:space="preserve"> Az adománygyűjtő </w:t>
      </w:r>
      <w:r w:rsidRPr="00B152BE">
        <w:rPr>
          <w:rFonts w:ascii="Times New Roman" w:eastAsia="Arial Unicode MS" w:hAnsi="Times New Roman"/>
          <w:sz w:val="24"/>
          <w:szCs w:val="24"/>
          <w:lang w:eastAsia="ar-SA"/>
        </w:rPr>
        <w:t>akció keretein belül</w:t>
      </w:r>
      <w:r>
        <w:rPr>
          <w:rFonts w:ascii="Times New Roman" w:eastAsia="Arial Unicode MS" w:hAnsi="Times New Roman"/>
          <w:sz w:val="24"/>
          <w:szCs w:val="24"/>
          <w:lang w:eastAsia="ar-SA"/>
        </w:rPr>
        <w:t xml:space="preserve"> sajnos</w:t>
      </w:r>
      <w:r w:rsidRPr="00B152BE">
        <w:rPr>
          <w:rFonts w:ascii="Times New Roman" w:eastAsia="Arial Unicode MS" w:hAnsi="Times New Roman"/>
          <w:sz w:val="24"/>
          <w:szCs w:val="24"/>
          <w:lang w:eastAsia="ar-SA"/>
        </w:rPr>
        <w:t xml:space="preserve"> </w:t>
      </w:r>
      <w:r>
        <w:rPr>
          <w:rFonts w:ascii="Times New Roman" w:eastAsia="Arial Unicode MS" w:hAnsi="Times New Roman"/>
          <w:sz w:val="24"/>
          <w:szCs w:val="24"/>
          <w:lang w:eastAsia="ar-SA"/>
        </w:rPr>
        <w:t xml:space="preserve">idén is </w:t>
      </w:r>
      <w:r w:rsidRPr="00B152BE">
        <w:rPr>
          <w:rFonts w:ascii="Times New Roman" w:eastAsia="Arial Unicode MS" w:hAnsi="Times New Roman"/>
          <w:sz w:val="24"/>
          <w:szCs w:val="24"/>
          <w:lang w:eastAsia="ar-SA"/>
        </w:rPr>
        <w:t>minimális a felhasználható játék. Sokszor koszosak, hiányosak, agyonhasznált</w:t>
      </w:r>
      <w:r>
        <w:rPr>
          <w:rFonts w:ascii="Times New Roman" w:eastAsia="Arial Unicode MS" w:hAnsi="Times New Roman"/>
          <w:sz w:val="24"/>
          <w:szCs w:val="24"/>
          <w:lang w:eastAsia="ar-SA"/>
        </w:rPr>
        <w:t xml:space="preserve">ak a dobozokba rakott tárgyak. A Programirodával és az adománygyűjtés szervezőivel évről évre informáljuk a lakosságot és kérjük, hogy olyan adományokat adjanak, amiket ők maguk is elfogadnának. </w:t>
      </w:r>
      <w:r w:rsidRPr="00B152BE">
        <w:rPr>
          <w:rFonts w:ascii="Times New Roman" w:eastAsia="Arial Unicode MS" w:hAnsi="Times New Roman"/>
          <w:sz w:val="24"/>
          <w:szCs w:val="24"/>
          <w:lang w:eastAsia="ar-SA"/>
        </w:rPr>
        <w:t>A közművelődési támogatás egy részét a vendéglátásra költöttük, a másik felét az ajándékokra. A gyermekeknek, akik a rendezvényen nem tudtak részt venni, személyesen adták át a szolgálat munkatársai a névre szóló ajándékokat.</w:t>
      </w:r>
    </w:p>
    <w:p w:rsidR="003045D8" w:rsidRDefault="003045D8" w:rsidP="003045D8">
      <w:pPr>
        <w:pStyle w:val="NormlWeb"/>
        <w:spacing w:before="0" w:beforeAutospacing="0" w:after="0" w:afterAutospacing="0"/>
        <w:jc w:val="both"/>
        <w:rPr>
          <w:rFonts w:eastAsia="Arial Unicode MS"/>
        </w:rPr>
      </w:pPr>
    </w:p>
    <w:p w:rsidR="003045D8" w:rsidRDefault="003045D8" w:rsidP="003045D8">
      <w:pPr>
        <w:pStyle w:val="NormlWeb"/>
        <w:spacing w:before="0" w:beforeAutospacing="0" w:after="0" w:afterAutospacing="0"/>
        <w:jc w:val="both"/>
        <w:rPr>
          <w:rFonts w:eastAsia="Arial Unicode MS"/>
        </w:rPr>
      </w:pPr>
      <w:r>
        <w:rPr>
          <w:rFonts w:eastAsia="Arial Unicode MS"/>
        </w:rPr>
        <w:t>20.000,- Ft-os boríték</w:t>
      </w:r>
    </w:p>
    <w:p w:rsidR="003045D8" w:rsidRPr="00240E17" w:rsidRDefault="003045D8" w:rsidP="003045D8">
      <w:pPr>
        <w:pStyle w:val="NormlWeb"/>
        <w:spacing w:before="0" w:beforeAutospacing="0" w:after="0" w:afterAutospacing="0"/>
        <w:jc w:val="both"/>
        <w:rPr>
          <w:rFonts w:eastAsia="Arial Unicode MS"/>
        </w:rPr>
      </w:pPr>
      <w:r w:rsidRPr="00240E17">
        <w:rPr>
          <w:rFonts w:eastAsia="Arial Unicode MS"/>
        </w:rPr>
        <w:t xml:space="preserve">Decemberben, karácsony előtt, </w:t>
      </w:r>
      <w:r>
        <w:rPr>
          <w:rFonts w:eastAsia="Arial Unicode MS"/>
        </w:rPr>
        <w:t>több mint</w:t>
      </w:r>
      <w:r w:rsidRPr="00240E17">
        <w:rPr>
          <w:rFonts w:eastAsia="Arial Unicode MS"/>
        </w:rPr>
        <w:t xml:space="preserve"> </w:t>
      </w:r>
      <w:r>
        <w:rPr>
          <w:rFonts w:eastAsia="Arial Unicode MS"/>
        </w:rPr>
        <w:t>15</w:t>
      </w:r>
      <w:r w:rsidRPr="00240E17">
        <w:rPr>
          <w:rFonts w:eastAsia="Arial Unicode MS"/>
        </w:rPr>
        <w:t xml:space="preserve"> éve, egy magánadományozó (Kállay Gyula bácsi) jóvoltából kiosztásra került 20-20 ezer forint családonként. A 2021-es évben Gyula bácsi halála ellenére sem szakadt meg ez a hagyomány, a Polgármester úr és az Alpolgármester urak segítségével sikerült folytatni ezt a szokást. Idén 5</w:t>
      </w:r>
      <w:r>
        <w:rPr>
          <w:rFonts w:eastAsia="Arial Unicode MS"/>
        </w:rPr>
        <w:t>8</w:t>
      </w:r>
      <w:r w:rsidRPr="00240E17">
        <w:rPr>
          <w:rFonts w:eastAsia="Arial Unicode MS"/>
        </w:rPr>
        <w:t xml:space="preserve"> család kapott az adományból. </w:t>
      </w:r>
    </w:p>
    <w:p w:rsidR="003045D8" w:rsidRDefault="003045D8" w:rsidP="003045D8">
      <w:pPr>
        <w:spacing w:after="0" w:line="240" w:lineRule="auto"/>
        <w:jc w:val="both"/>
        <w:rPr>
          <w:rFonts w:ascii="Times New Roman" w:hAnsi="Times New Roman"/>
          <w:sz w:val="24"/>
          <w:szCs w:val="24"/>
        </w:rPr>
      </w:pPr>
    </w:p>
    <w:p w:rsidR="003045D8" w:rsidRPr="00F0070E" w:rsidRDefault="003045D8" w:rsidP="003045D8">
      <w:pPr>
        <w:spacing w:line="360" w:lineRule="auto"/>
        <w:rPr>
          <w:rFonts w:ascii="Times New Roman" w:eastAsia="Arial Unicode MS" w:hAnsi="Times New Roman"/>
          <w:b/>
          <w:sz w:val="24"/>
          <w:szCs w:val="24"/>
          <w:highlight w:val="cyan"/>
        </w:rPr>
      </w:pPr>
    </w:p>
    <w:p w:rsidR="003045D8" w:rsidRPr="00094397" w:rsidRDefault="003045D8" w:rsidP="003045D8">
      <w:pPr>
        <w:pStyle w:val="Listaszerbekezds"/>
        <w:spacing w:after="0" w:line="240" w:lineRule="auto"/>
        <w:ind w:left="360"/>
        <w:jc w:val="center"/>
        <w:rPr>
          <w:rFonts w:ascii="Times New Roman" w:hAnsi="Times New Roman" w:cs="Times New Roman"/>
          <w:b/>
          <w:sz w:val="24"/>
          <w:szCs w:val="24"/>
        </w:rPr>
      </w:pPr>
      <w:r w:rsidRPr="00094397">
        <w:rPr>
          <w:rFonts w:ascii="Times New Roman" w:hAnsi="Times New Roman" w:cs="Times New Roman"/>
          <w:b/>
          <w:sz w:val="24"/>
          <w:szCs w:val="24"/>
        </w:rPr>
        <w:t>4. A gyermekek napközbeni ellátása, ezen ellátások igénybevétele és az ezzel összefüggő tapasztalatok</w:t>
      </w:r>
    </w:p>
    <w:p w:rsidR="003045D8" w:rsidRPr="00094397" w:rsidRDefault="003045D8" w:rsidP="003045D8">
      <w:pPr>
        <w:pBdr>
          <w:top w:val="nil"/>
          <w:left w:val="nil"/>
          <w:bottom w:val="nil"/>
          <w:right w:val="nil"/>
          <w:between w:val="nil"/>
        </w:pBdr>
        <w:spacing w:after="0" w:line="240" w:lineRule="auto"/>
        <w:jc w:val="both"/>
        <w:rPr>
          <w:rFonts w:ascii="Times New Roman" w:hAnsi="Times New Roman"/>
          <w:sz w:val="24"/>
          <w:szCs w:val="24"/>
          <w:lang w:eastAsia="ar-SA"/>
        </w:rPr>
      </w:pPr>
    </w:p>
    <w:p w:rsidR="003045D8" w:rsidRPr="00094397" w:rsidRDefault="003045D8" w:rsidP="003045D8">
      <w:pPr>
        <w:pBdr>
          <w:top w:val="nil"/>
          <w:left w:val="nil"/>
          <w:bottom w:val="nil"/>
          <w:right w:val="nil"/>
          <w:between w:val="nil"/>
        </w:pBdr>
        <w:spacing w:after="0" w:line="240" w:lineRule="auto"/>
        <w:jc w:val="both"/>
        <w:rPr>
          <w:rFonts w:ascii="Times New Roman" w:hAnsi="Times New Roman"/>
          <w:sz w:val="24"/>
          <w:szCs w:val="24"/>
          <w:lang w:eastAsia="ar-SA"/>
        </w:rPr>
      </w:pPr>
      <w:r w:rsidRPr="00094397">
        <w:rPr>
          <w:rFonts w:ascii="Times New Roman" w:hAnsi="Times New Roman"/>
          <w:sz w:val="24"/>
          <w:szCs w:val="24"/>
          <w:lang w:eastAsia="ar-SA"/>
        </w:rPr>
        <w:t xml:space="preserve">Dunakeszi Város Önkormányzatának fenntartásában, a Dunakeszi Óvodai és Humán Szolgáltató Központ intézményegységeként </w:t>
      </w:r>
      <w:r>
        <w:rPr>
          <w:rFonts w:ascii="Times New Roman" w:hAnsi="Times New Roman"/>
          <w:sz w:val="24"/>
          <w:szCs w:val="24"/>
          <w:lang w:eastAsia="ar-SA"/>
        </w:rPr>
        <w:t xml:space="preserve">2025. augusztus 31-ig  szeptember 1-től 3 </w:t>
      </w:r>
      <w:r w:rsidRPr="00094397">
        <w:rPr>
          <w:rFonts w:ascii="Times New Roman" w:hAnsi="Times New Roman"/>
          <w:sz w:val="24"/>
          <w:szCs w:val="24"/>
          <w:lang w:eastAsia="ar-SA"/>
        </w:rPr>
        <w:t xml:space="preserve">bölcsőde működik. A bölcsődék működési engedélyében meghatározottak szerint a Százszorszép </w:t>
      </w:r>
      <w:r w:rsidRPr="00094397">
        <w:rPr>
          <w:rFonts w:ascii="Times New Roman" w:hAnsi="Times New Roman"/>
          <w:sz w:val="24"/>
          <w:szCs w:val="24"/>
          <w:lang w:eastAsia="ar-SA"/>
        </w:rPr>
        <w:lastRenderedPageBreak/>
        <w:t>Bölcsődében 42 fő</w:t>
      </w:r>
      <w:r>
        <w:rPr>
          <w:rFonts w:ascii="Times New Roman" w:hAnsi="Times New Roman"/>
          <w:sz w:val="24"/>
          <w:szCs w:val="24"/>
          <w:lang w:eastAsia="ar-SA"/>
        </w:rPr>
        <w:t xml:space="preserve"> volt</w:t>
      </w:r>
      <w:r w:rsidRPr="00094397">
        <w:rPr>
          <w:rFonts w:ascii="Times New Roman" w:hAnsi="Times New Roman"/>
          <w:sz w:val="24"/>
          <w:szCs w:val="24"/>
          <w:lang w:eastAsia="ar-SA"/>
        </w:rPr>
        <w:t>, a Csillagszem Bölcsődében 112 fő, a Kincsem Bölcsődében 56 fő és Napsugár Bölcsődében  112 fő számára (összesen 322</w:t>
      </w:r>
      <w:r>
        <w:rPr>
          <w:rFonts w:ascii="Times New Roman" w:hAnsi="Times New Roman"/>
          <w:sz w:val="24"/>
          <w:szCs w:val="24"/>
          <w:lang w:eastAsia="ar-SA"/>
        </w:rPr>
        <w:t>, majd280</w:t>
      </w:r>
      <w:r w:rsidRPr="00094397">
        <w:rPr>
          <w:rFonts w:ascii="Times New Roman" w:hAnsi="Times New Roman"/>
          <w:sz w:val="24"/>
          <w:szCs w:val="24"/>
          <w:lang w:eastAsia="ar-SA"/>
        </w:rPr>
        <w:t xml:space="preserve"> fő) van férőhely. </w:t>
      </w:r>
    </w:p>
    <w:p w:rsidR="003045D8" w:rsidRPr="00094397" w:rsidRDefault="003045D8" w:rsidP="003045D8">
      <w:pPr>
        <w:pBdr>
          <w:top w:val="nil"/>
          <w:left w:val="nil"/>
          <w:bottom w:val="nil"/>
          <w:right w:val="nil"/>
          <w:between w:val="nil"/>
        </w:pBdr>
        <w:spacing w:after="0" w:line="240" w:lineRule="auto"/>
        <w:jc w:val="both"/>
        <w:rPr>
          <w:rFonts w:ascii="Times New Roman" w:hAnsi="Times New Roman"/>
          <w:sz w:val="24"/>
          <w:szCs w:val="24"/>
          <w:lang w:eastAsia="ar-SA"/>
        </w:rPr>
      </w:pPr>
    </w:p>
    <w:p w:rsidR="003045D8" w:rsidRDefault="003045D8" w:rsidP="003045D8">
      <w:pPr>
        <w:jc w:val="both"/>
        <w:rPr>
          <w:rFonts w:ascii="Times New Roman" w:hAnsi="Times New Roman"/>
          <w:sz w:val="24"/>
          <w:szCs w:val="24"/>
        </w:rPr>
      </w:pPr>
      <w:r>
        <w:rPr>
          <w:rFonts w:ascii="Times New Roman" w:hAnsi="Times New Roman"/>
          <w:sz w:val="24"/>
          <w:szCs w:val="24"/>
        </w:rPr>
        <w:t>Jelenleg a jogszabály szerint a bölcsődei csoportokba 12 fő gyermek vehető fel. Abba a csoportba, ahol minden kisgyermek betöltötte 2. életévét, maximum 14 főt lehet felvenni, ahova 1 fő sajátos nevelési igényű gyermek jár, oda maximum 11 fő, ahova 2 fő, maximum 10 és ahova 3 fő sajátos nevelési igényű gyermek jár, abba a csoportba 6 kisgyermek vehető fel.</w:t>
      </w:r>
    </w:p>
    <w:p w:rsidR="003045D8" w:rsidRDefault="003045D8" w:rsidP="003045D8">
      <w:pPr>
        <w:jc w:val="both"/>
        <w:rPr>
          <w:rFonts w:ascii="Times New Roman" w:hAnsi="Times New Roman"/>
          <w:sz w:val="24"/>
          <w:szCs w:val="24"/>
        </w:rPr>
      </w:pPr>
      <w:r>
        <w:rPr>
          <w:rFonts w:ascii="Times New Roman" w:hAnsi="Times New Roman"/>
          <w:sz w:val="24"/>
          <w:szCs w:val="24"/>
        </w:rPr>
        <w:t xml:space="preserve">A 2024/2025-ös nevelési évben a Csillagszem Bölcsődében 2, a Kincsem Bölcsődében 1, a Napsugár Bölcsődében 2 olyan csoportot indítottunk, ahova 2 év alatti gyermeket is felvettünk. A Napsugár Bölcsődében lehetőség van SNI gyermekek fogadására is. Ebben a nevelési évben az időközben státuszt szerzett gyermekek korábbi intézményükben maradtak. A korábban a Százszorszép Bölcsődében működő időszakos gyermekfelügyelet szolgáltatása Százszorszép Bölcsőde épületének Dunakeszi Tankerületi Központnak történt átadását követően átköltözött a Csillagszem Bölcsődébe, és népszerűsége tovább nőtt.. </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lang w:eastAsia="ar-SA"/>
        </w:rPr>
      </w:pPr>
      <w:r w:rsidRPr="007E651B">
        <w:rPr>
          <w:rFonts w:ascii="Times New Roman" w:hAnsi="Times New Roman"/>
          <w:sz w:val="24"/>
          <w:szCs w:val="24"/>
          <w:lang w:eastAsia="ar-SA"/>
        </w:rPr>
        <w:t>202</w:t>
      </w:r>
      <w:r>
        <w:rPr>
          <w:rFonts w:ascii="Times New Roman" w:hAnsi="Times New Roman"/>
          <w:sz w:val="24"/>
          <w:szCs w:val="24"/>
          <w:lang w:eastAsia="ar-SA"/>
        </w:rPr>
        <w:t>4</w:t>
      </w:r>
      <w:r w:rsidRPr="007E651B">
        <w:rPr>
          <w:rFonts w:ascii="Times New Roman" w:hAnsi="Times New Roman"/>
          <w:sz w:val="24"/>
          <w:szCs w:val="24"/>
          <w:lang w:eastAsia="ar-SA"/>
        </w:rPr>
        <w:t>. szeptember 1 - 202</w:t>
      </w:r>
      <w:r>
        <w:rPr>
          <w:rFonts w:ascii="Times New Roman" w:hAnsi="Times New Roman"/>
          <w:sz w:val="24"/>
          <w:szCs w:val="24"/>
          <w:lang w:eastAsia="ar-SA"/>
        </w:rPr>
        <w:t>5</w:t>
      </w:r>
      <w:r w:rsidRPr="007E651B">
        <w:rPr>
          <w:rFonts w:ascii="Times New Roman" w:hAnsi="Times New Roman"/>
          <w:sz w:val="24"/>
          <w:szCs w:val="24"/>
          <w:lang w:eastAsia="ar-SA"/>
        </w:rPr>
        <w:t>. augusztus 31-ig a férőhely kihasználtság a következő képen alakult:</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p>
    <w:tbl>
      <w:tblPr>
        <w:tblW w:w="6660" w:type="dxa"/>
        <w:tblInd w:w="-80" w:type="dxa"/>
        <w:tblLook w:val="04A0" w:firstRow="1" w:lastRow="0" w:firstColumn="1" w:lastColumn="0" w:noHBand="0" w:noVBand="1"/>
      </w:tblPr>
      <w:tblGrid>
        <w:gridCol w:w="475"/>
        <w:gridCol w:w="1728"/>
        <w:gridCol w:w="1243"/>
        <w:gridCol w:w="1547"/>
        <w:gridCol w:w="1667"/>
      </w:tblGrid>
      <w:tr w:rsidR="003045D8" w:rsidRPr="007E651B" w:rsidTr="00512AC1">
        <w:tc>
          <w:tcPr>
            <w:tcW w:w="475" w:type="dxa"/>
            <w:tcBorders>
              <w:top w:val="single" w:sz="4" w:space="0" w:color="000000"/>
              <w:left w:val="single" w:sz="4" w:space="0" w:color="000000"/>
              <w:bottom w:val="single" w:sz="4" w:space="0" w:color="000000"/>
              <w:right w:val="nil"/>
            </w:tcBorders>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p>
        </w:tc>
        <w:tc>
          <w:tcPr>
            <w:tcW w:w="1728"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Bölcsőde</w:t>
            </w:r>
          </w:p>
        </w:tc>
        <w:tc>
          <w:tcPr>
            <w:tcW w:w="1243"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Férőhe-lyek száma</w:t>
            </w:r>
          </w:p>
        </w:tc>
        <w:tc>
          <w:tcPr>
            <w:tcW w:w="154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Életkor, SNI miatt korrigált férőhelyszám</w:t>
            </w:r>
          </w:p>
        </w:tc>
        <w:tc>
          <w:tcPr>
            <w:tcW w:w="166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202</w:t>
            </w:r>
            <w:r>
              <w:rPr>
                <w:rFonts w:ascii="Times New Roman" w:hAnsi="Times New Roman"/>
                <w:sz w:val="24"/>
                <w:szCs w:val="24"/>
              </w:rPr>
              <w:t>5</w:t>
            </w:r>
            <w:r w:rsidRPr="007E651B">
              <w:rPr>
                <w:rFonts w:ascii="Times New Roman" w:hAnsi="Times New Roman"/>
                <w:sz w:val="24"/>
                <w:szCs w:val="24"/>
              </w:rPr>
              <w:t>. május 31-én beírt gyermekek</w:t>
            </w:r>
          </w:p>
        </w:tc>
      </w:tr>
      <w:tr w:rsidR="003045D8" w:rsidRPr="007E651B" w:rsidTr="00512AC1">
        <w:tc>
          <w:tcPr>
            <w:tcW w:w="475"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1</w:t>
            </w:r>
          </w:p>
        </w:tc>
        <w:tc>
          <w:tcPr>
            <w:tcW w:w="1728"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Százszorszép Bölcsőde</w:t>
            </w:r>
          </w:p>
        </w:tc>
        <w:tc>
          <w:tcPr>
            <w:tcW w:w="1243"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42</w:t>
            </w:r>
          </w:p>
        </w:tc>
        <w:tc>
          <w:tcPr>
            <w:tcW w:w="154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42</w:t>
            </w:r>
          </w:p>
        </w:tc>
        <w:tc>
          <w:tcPr>
            <w:tcW w:w="166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2</w:t>
            </w:r>
            <w:r>
              <w:rPr>
                <w:rFonts w:ascii="Times New Roman" w:hAnsi="Times New Roman"/>
                <w:sz w:val="24"/>
                <w:szCs w:val="24"/>
              </w:rPr>
              <w:t>8</w:t>
            </w:r>
          </w:p>
        </w:tc>
      </w:tr>
      <w:tr w:rsidR="003045D8" w:rsidRPr="007E651B" w:rsidTr="00512AC1">
        <w:tc>
          <w:tcPr>
            <w:tcW w:w="475"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2</w:t>
            </w:r>
          </w:p>
        </w:tc>
        <w:tc>
          <w:tcPr>
            <w:tcW w:w="1728"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Csillagszem Bölcsőde</w:t>
            </w:r>
          </w:p>
        </w:tc>
        <w:tc>
          <w:tcPr>
            <w:tcW w:w="1243"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112</w:t>
            </w:r>
          </w:p>
        </w:tc>
        <w:tc>
          <w:tcPr>
            <w:tcW w:w="154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105</w:t>
            </w:r>
          </w:p>
        </w:tc>
        <w:tc>
          <w:tcPr>
            <w:tcW w:w="166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Pr>
                <w:rFonts w:ascii="Times New Roman" w:hAnsi="Times New Roman"/>
                <w:sz w:val="24"/>
                <w:szCs w:val="24"/>
              </w:rPr>
              <w:t>94</w:t>
            </w:r>
          </w:p>
        </w:tc>
      </w:tr>
      <w:tr w:rsidR="003045D8" w:rsidRPr="007E651B" w:rsidTr="00512AC1">
        <w:tc>
          <w:tcPr>
            <w:tcW w:w="475"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3</w:t>
            </w:r>
          </w:p>
        </w:tc>
        <w:tc>
          <w:tcPr>
            <w:tcW w:w="1728"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Kincsem Bölcsőde</w:t>
            </w:r>
          </w:p>
        </w:tc>
        <w:tc>
          <w:tcPr>
            <w:tcW w:w="1243"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56</w:t>
            </w:r>
          </w:p>
        </w:tc>
        <w:tc>
          <w:tcPr>
            <w:tcW w:w="154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54</w:t>
            </w:r>
          </w:p>
        </w:tc>
        <w:tc>
          <w:tcPr>
            <w:tcW w:w="166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5</w:t>
            </w:r>
            <w:r>
              <w:rPr>
                <w:rFonts w:ascii="Times New Roman" w:hAnsi="Times New Roman"/>
                <w:sz w:val="24"/>
                <w:szCs w:val="24"/>
              </w:rPr>
              <w:t>3</w:t>
            </w:r>
          </w:p>
        </w:tc>
      </w:tr>
      <w:tr w:rsidR="003045D8" w:rsidRPr="007E651B" w:rsidTr="00512AC1">
        <w:tc>
          <w:tcPr>
            <w:tcW w:w="475"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4</w:t>
            </w:r>
          </w:p>
        </w:tc>
        <w:tc>
          <w:tcPr>
            <w:tcW w:w="1728"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Napsugár Bölcsőde</w:t>
            </w:r>
          </w:p>
        </w:tc>
        <w:tc>
          <w:tcPr>
            <w:tcW w:w="1243" w:type="dxa"/>
            <w:tcBorders>
              <w:top w:val="single" w:sz="4" w:space="0" w:color="000000"/>
              <w:left w:val="single" w:sz="4" w:space="0" w:color="000000"/>
              <w:bottom w:val="single" w:sz="4" w:space="0" w:color="000000"/>
              <w:right w:val="nil"/>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112</w:t>
            </w:r>
          </w:p>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p>
        </w:tc>
        <w:tc>
          <w:tcPr>
            <w:tcW w:w="154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105</w:t>
            </w:r>
          </w:p>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p>
        </w:tc>
        <w:tc>
          <w:tcPr>
            <w:tcW w:w="1667" w:type="dxa"/>
            <w:tcBorders>
              <w:top w:val="single" w:sz="4" w:space="0" w:color="000000"/>
              <w:left w:val="single" w:sz="4" w:space="0" w:color="000000"/>
              <w:bottom w:val="single" w:sz="4" w:space="0" w:color="000000"/>
              <w:right w:val="single" w:sz="4" w:space="0" w:color="000000"/>
            </w:tcBorders>
            <w:hideMark/>
          </w:tcPr>
          <w:p w:rsidR="003045D8" w:rsidRPr="007E651B" w:rsidRDefault="003045D8" w:rsidP="00512AC1">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10</w:t>
            </w:r>
            <w:r>
              <w:rPr>
                <w:rFonts w:ascii="Times New Roman" w:hAnsi="Times New Roman"/>
                <w:sz w:val="24"/>
                <w:szCs w:val="24"/>
              </w:rPr>
              <w:t>4</w:t>
            </w:r>
          </w:p>
        </w:tc>
      </w:tr>
    </w:tbl>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 xml:space="preserve">A bölcsődei felvétel központilag történik. </w:t>
      </w:r>
      <w:r>
        <w:rPr>
          <w:rFonts w:ascii="Times New Roman" w:hAnsi="Times New Roman"/>
          <w:sz w:val="24"/>
          <w:szCs w:val="24"/>
        </w:rPr>
        <w:t>2025. szeptemberétől a</w:t>
      </w:r>
      <w:r w:rsidRPr="007E651B">
        <w:rPr>
          <w:rFonts w:ascii="Times New Roman" w:hAnsi="Times New Roman"/>
          <w:sz w:val="24"/>
          <w:szCs w:val="24"/>
        </w:rPr>
        <w:t xml:space="preserve"> szülők a </w:t>
      </w:r>
      <w:r>
        <w:rPr>
          <w:rFonts w:ascii="Times New Roman" w:hAnsi="Times New Roman"/>
          <w:sz w:val="24"/>
          <w:szCs w:val="24"/>
        </w:rPr>
        <w:t>Napsugár</w:t>
      </w:r>
      <w:r w:rsidRPr="007E651B">
        <w:rPr>
          <w:rFonts w:ascii="Times New Roman" w:hAnsi="Times New Roman"/>
          <w:sz w:val="24"/>
          <w:szCs w:val="24"/>
        </w:rPr>
        <w:t xml:space="preserve"> Bölcsődében adhatják le a jelentkezést mind a négy bölcsődére vonatkozóan.  Az adott nevelési évre március 1. és április 30-a között lehet jelentkezni. Az év többi részében folyamatosan is van lehetőség jelentkezésre.</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 xml:space="preserve">A szülőkkel való kapcsolattartásra nagy hangsúlyt helyezünk, szülői értekezletek, szülő csoportos megbeszélések, családi füzet, faliújság, valamint családlátogatások útján biztosítjuk a kapcsolattartási lehetőséget. A társintézményekkel (óvodák, védőnők, </w:t>
      </w:r>
      <w:r>
        <w:rPr>
          <w:rFonts w:ascii="Times New Roman" w:hAnsi="Times New Roman"/>
          <w:sz w:val="24"/>
          <w:szCs w:val="24"/>
        </w:rPr>
        <w:t xml:space="preserve">család- és </w:t>
      </w:r>
      <w:r w:rsidRPr="007E651B">
        <w:rPr>
          <w:rFonts w:ascii="Times New Roman" w:hAnsi="Times New Roman"/>
          <w:sz w:val="24"/>
          <w:szCs w:val="24"/>
        </w:rPr>
        <w:t xml:space="preserve">gyermekjóléti szolgálat) szintén jó az együttműködés. </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 xml:space="preserve">Az adminisztrációs feladatainkat a bölcsődei gyermek egészségügyi törzslap, fejlődési napló, családi füzet és csoportnapló vezetésével teljesítjük. </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A szakmai előrehaladásnak, fejlődésnek elengedhetetlen része, hogy a bölcsődevezető, esetleg más szakember segítségét is igénybe véve időközönként meglátogassa a csoportokat, megfigyelje az itt zajló szakmai munkát és utána a látottakat a kisgyermeknevelőkkel közösen értékelje.</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 xml:space="preserve">Ebben a nevelési évben az intézmény igazgatójával ellenőrzési terv alapján folytattuk a nevelési év elején megkezdett ellenőrzést, amely során mind a 4 bölcsődében ellenőrzést végeztünk. </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i/>
          <w:sz w:val="24"/>
          <w:szCs w:val="24"/>
          <w:u w:val="single"/>
        </w:rPr>
        <w:t>Óvodákkal való kapcsolat</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Fontosnak tartjuk ezt a kapcsolatot kiépíteni, erősíteni. Ebben a nevelési évben az óvodai jelentkezések előtt a leendő óvodások szülei számára szülői értekezletet tartottunk Kocsisné Mirkovszki Judit óvodai szakmai igazgató-helyettes részvételével.</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lastRenderedPageBreak/>
        <w:t>Tovább dolgozunk az egymás szomszédságában, közelében működő bölcsődék és óvodák intenzívebb szakmai és munka kapcsolatán (Csillagszem Bölcsőde – Gyöngyharmat Tagóvoda; Kincsem Bölcsőde – Kerekerdő Óvoda;, Napsugár Bölcsőde- Aranyalma Óvoda)</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i/>
          <w:sz w:val="24"/>
          <w:szCs w:val="24"/>
          <w:u w:val="single"/>
        </w:rPr>
      </w:pP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i/>
          <w:sz w:val="24"/>
          <w:szCs w:val="24"/>
          <w:u w:val="single"/>
        </w:rPr>
      </w:pPr>
      <w:r w:rsidRPr="007E651B">
        <w:rPr>
          <w:rFonts w:ascii="Times New Roman" w:hAnsi="Times New Roman"/>
          <w:i/>
          <w:sz w:val="24"/>
          <w:szCs w:val="24"/>
          <w:u w:val="single"/>
        </w:rPr>
        <w:t>Család- és Gyerekjóléti Szolgálattal való kapcsolat</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r w:rsidRPr="007E651B">
        <w:rPr>
          <w:rFonts w:ascii="Times New Roman" w:hAnsi="Times New Roman"/>
          <w:sz w:val="24"/>
          <w:szCs w:val="24"/>
        </w:rPr>
        <w:t>Mivel egy intézmény keretein belül működnek a bölcsődék, valamint a család- és gyerekjóléti szolgálat, így különösen szoros együttműködés alakult ki közöttünk.</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rPr>
      </w:pPr>
    </w:p>
    <w:p w:rsidR="003045D8" w:rsidRPr="007E651B" w:rsidRDefault="003045D8" w:rsidP="003045D8">
      <w:pPr>
        <w:spacing w:after="0" w:line="240" w:lineRule="auto"/>
        <w:jc w:val="both"/>
        <w:rPr>
          <w:rFonts w:ascii="Times New Roman" w:hAnsi="Times New Roman"/>
          <w:b/>
          <w:sz w:val="24"/>
          <w:szCs w:val="24"/>
        </w:rPr>
      </w:pPr>
      <w:r w:rsidRPr="007E651B">
        <w:rPr>
          <w:rFonts w:ascii="Times New Roman" w:hAnsi="Times New Roman"/>
          <w:b/>
          <w:sz w:val="24"/>
          <w:szCs w:val="24"/>
        </w:rPr>
        <w:t>A gyermekek átmeneti gondozásának biztosítása, ezen ellátások igénybevétele, s az ezzel összefüggő tapasztalatok</w:t>
      </w:r>
    </w:p>
    <w:p w:rsidR="003045D8" w:rsidRPr="007E651B" w:rsidRDefault="003045D8" w:rsidP="003045D8">
      <w:pPr>
        <w:spacing w:after="0" w:line="240" w:lineRule="auto"/>
        <w:jc w:val="both"/>
        <w:rPr>
          <w:rFonts w:ascii="Times New Roman" w:hAnsi="Times New Roman"/>
          <w:sz w:val="24"/>
          <w:szCs w:val="24"/>
        </w:rPr>
      </w:pPr>
    </w:p>
    <w:p w:rsidR="003045D8" w:rsidRPr="007E651B" w:rsidRDefault="003045D8" w:rsidP="003045D8">
      <w:pPr>
        <w:spacing w:after="0" w:line="240" w:lineRule="auto"/>
        <w:jc w:val="both"/>
        <w:rPr>
          <w:rFonts w:ascii="Times New Roman" w:hAnsi="Times New Roman"/>
          <w:sz w:val="24"/>
          <w:szCs w:val="24"/>
        </w:rPr>
      </w:pPr>
      <w:r w:rsidRPr="007E651B">
        <w:rPr>
          <w:rFonts w:ascii="Times New Roman" w:hAnsi="Times New Roman"/>
          <w:sz w:val="24"/>
          <w:szCs w:val="24"/>
        </w:rPr>
        <w:t>A gyermekek átmeneti gondozására Dunakeszi Város Önkormányzata 202</w:t>
      </w:r>
      <w:r>
        <w:rPr>
          <w:rFonts w:ascii="Times New Roman" w:hAnsi="Times New Roman"/>
          <w:sz w:val="24"/>
          <w:szCs w:val="24"/>
        </w:rPr>
        <w:t>5 telén bontotta fel előző szerződését és még azon év tavaszán</w:t>
      </w:r>
      <w:r w:rsidRPr="007E651B">
        <w:rPr>
          <w:rFonts w:ascii="Times New Roman" w:hAnsi="Times New Roman"/>
          <w:sz w:val="24"/>
          <w:szCs w:val="24"/>
        </w:rPr>
        <w:t xml:space="preserve"> kötötte meg az ellátási szerződést Budapest Főváros I</w:t>
      </w:r>
      <w:r>
        <w:rPr>
          <w:rFonts w:ascii="Times New Roman" w:hAnsi="Times New Roman"/>
          <w:sz w:val="24"/>
          <w:szCs w:val="24"/>
        </w:rPr>
        <w:t>II</w:t>
      </w:r>
      <w:r w:rsidRPr="007E651B">
        <w:rPr>
          <w:rFonts w:ascii="Times New Roman" w:hAnsi="Times New Roman"/>
          <w:sz w:val="24"/>
          <w:szCs w:val="24"/>
        </w:rPr>
        <w:t xml:space="preserve">. kerület </w:t>
      </w:r>
      <w:r>
        <w:rPr>
          <w:rFonts w:ascii="Times New Roman" w:hAnsi="Times New Roman"/>
          <w:sz w:val="24"/>
          <w:szCs w:val="24"/>
        </w:rPr>
        <w:t>Óbuda-Békásmegyer</w:t>
      </w:r>
      <w:r w:rsidRPr="007E651B">
        <w:rPr>
          <w:rFonts w:ascii="Times New Roman" w:hAnsi="Times New Roman"/>
          <w:sz w:val="24"/>
          <w:szCs w:val="24"/>
        </w:rPr>
        <w:t xml:space="preserve"> Önkormányzatával, amelyet az </w:t>
      </w:r>
      <w:r w:rsidRPr="0065626A">
        <w:rPr>
          <w:rFonts w:ascii="Times New Roman" w:hAnsi="Times New Roman"/>
          <w:sz w:val="24"/>
          <w:szCs w:val="24"/>
        </w:rPr>
        <w:t>Óbudai Családi Tanácsadó és Gyermekvédelmi Központ</w:t>
      </w:r>
      <w:r w:rsidRPr="0065626A" w:rsidDel="0065626A">
        <w:rPr>
          <w:rFonts w:ascii="Times New Roman" w:hAnsi="Times New Roman"/>
          <w:sz w:val="24"/>
          <w:szCs w:val="24"/>
        </w:rPr>
        <w:t xml:space="preserve"> </w:t>
      </w:r>
      <w:r w:rsidRPr="007E651B">
        <w:rPr>
          <w:rFonts w:ascii="Times New Roman" w:hAnsi="Times New Roman"/>
          <w:sz w:val="24"/>
          <w:szCs w:val="24"/>
        </w:rPr>
        <w:t>Gyermekek Átmeneti Otthonán keresztül lát el. A 202</w:t>
      </w:r>
      <w:r>
        <w:rPr>
          <w:rFonts w:ascii="Times New Roman" w:hAnsi="Times New Roman"/>
          <w:sz w:val="24"/>
          <w:szCs w:val="24"/>
        </w:rPr>
        <w:t>5</w:t>
      </w:r>
      <w:r w:rsidRPr="007E651B">
        <w:rPr>
          <w:rFonts w:ascii="Times New Roman" w:hAnsi="Times New Roman"/>
          <w:sz w:val="24"/>
          <w:szCs w:val="24"/>
        </w:rPr>
        <w:t>-</w:t>
      </w:r>
      <w:r>
        <w:rPr>
          <w:rFonts w:ascii="Times New Roman" w:hAnsi="Times New Roman"/>
          <w:sz w:val="24"/>
          <w:szCs w:val="24"/>
        </w:rPr>
        <w:t>ö</w:t>
      </w:r>
      <w:r w:rsidRPr="007E651B">
        <w:rPr>
          <w:rFonts w:ascii="Times New Roman" w:hAnsi="Times New Roman"/>
          <w:sz w:val="24"/>
          <w:szCs w:val="24"/>
        </w:rPr>
        <w:t xml:space="preserve">s évben egy </w:t>
      </w:r>
      <w:r>
        <w:rPr>
          <w:rFonts w:ascii="Times New Roman" w:hAnsi="Times New Roman"/>
          <w:sz w:val="24"/>
          <w:szCs w:val="24"/>
        </w:rPr>
        <w:t>fő vette igénybe az</w:t>
      </w:r>
      <w:r w:rsidRPr="007E651B">
        <w:rPr>
          <w:rFonts w:ascii="Times New Roman" w:hAnsi="Times New Roman"/>
          <w:sz w:val="24"/>
          <w:szCs w:val="24"/>
        </w:rPr>
        <w:t xml:space="preserve"> Otthon s</w:t>
      </w:r>
      <w:r>
        <w:rPr>
          <w:rFonts w:ascii="Times New Roman" w:hAnsi="Times New Roman"/>
          <w:sz w:val="24"/>
          <w:szCs w:val="24"/>
        </w:rPr>
        <w:t xml:space="preserve">zolgáltatásait. </w:t>
      </w:r>
    </w:p>
    <w:p w:rsidR="003045D8" w:rsidRPr="007E651B" w:rsidRDefault="003045D8" w:rsidP="003045D8">
      <w:pPr>
        <w:spacing w:after="0" w:line="240" w:lineRule="auto"/>
        <w:jc w:val="both"/>
        <w:rPr>
          <w:rFonts w:ascii="Times New Roman" w:hAnsi="Times New Roman"/>
          <w:sz w:val="24"/>
          <w:szCs w:val="24"/>
        </w:rPr>
      </w:pPr>
    </w:p>
    <w:p w:rsidR="003045D8" w:rsidRPr="007E651B" w:rsidRDefault="003045D8" w:rsidP="003045D8">
      <w:pPr>
        <w:spacing w:after="0" w:line="240" w:lineRule="auto"/>
        <w:jc w:val="both"/>
        <w:rPr>
          <w:rFonts w:ascii="Times New Roman" w:hAnsi="Times New Roman"/>
          <w:sz w:val="24"/>
          <w:szCs w:val="24"/>
        </w:rPr>
      </w:pPr>
      <w:r w:rsidRPr="007E651B">
        <w:rPr>
          <w:rFonts w:ascii="Times New Roman" w:hAnsi="Times New Roman"/>
          <w:sz w:val="24"/>
          <w:szCs w:val="24"/>
        </w:rPr>
        <w:t>202</w:t>
      </w:r>
      <w:r>
        <w:rPr>
          <w:rFonts w:ascii="Times New Roman" w:hAnsi="Times New Roman"/>
          <w:sz w:val="24"/>
          <w:szCs w:val="24"/>
        </w:rPr>
        <w:t>5</w:t>
      </w:r>
      <w:r w:rsidRPr="007E651B">
        <w:rPr>
          <w:rFonts w:ascii="Times New Roman" w:hAnsi="Times New Roman"/>
          <w:sz w:val="24"/>
          <w:szCs w:val="24"/>
        </w:rPr>
        <w:t>. évben is folyamatosan biztosították az ellátást. A szülőkkel közösen vállalták az iskoláztatási költségeket, illetve szükség esetén a ruházat biztosítását költségvetési keretből és adományokból egyaránt. A gyermekek tisztálkodószerekkel történő ellátásába az intézményi keretek mellett bevonták a szülőket is. A nevelők feladata a tanulás segítése, a házifeladatok ellenőrzése a Kréta rendszer folyamatos figyelemmel kísérése, melyet a 202</w:t>
      </w:r>
      <w:r>
        <w:rPr>
          <w:rFonts w:ascii="Times New Roman" w:hAnsi="Times New Roman"/>
          <w:sz w:val="24"/>
          <w:szCs w:val="24"/>
        </w:rPr>
        <w:t>5</w:t>
      </w:r>
      <w:r w:rsidRPr="007E651B">
        <w:rPr>
          <w:rFonts w:ascii="Times New Roman" w:hAnsi="Times New Roman"/>
          <w:sz w:val="24"/>
          <w:szCs w:val="24"/>
        </w:rPr>
        <w:t>. évben is folyamatosan végeztek.</w:t>
      </w:r>
    </w:p>
    <w:p w:rsidR="003045D8" w:rsidRPr="007E651B" w:rsidRDefault="003045D8" w:rsidP="003045D8">
      <w:pPr>
        <w:spacing w:after="0" w:line="240" w:lineRule="auto"/>
        <w:jc w:val="both"/>
        <w:rPr>
          <w:rFonts w:ascii="Times New Roman" w:hAnsi="Times New Roman"/>
          <w:sz w:val="24"/>
          <w:szCs w:val="24"/>
        </w:rPr>
      </w:pPr>
    </w:p>
    <w:p w:rsidR="003045D8" w:rsidRPr="007E651B" w:rsidRDefault="003045D8" w:rsidP="003045D8">
      <w:pPr>
        <w:spacing w:after="0" w:line="240" w:lineRule="auto"/>
        <w:jc w:val="both"/>
        <w:rPr>
          <w:rFonts w:ascii="Times New Roman" w:hAnsi="Times New Roman"/>
          <w:sz w:val="24"/>
          <w:szCs w:val="24"/>
        </w:rPr>
      </w:pPr>
      <w:r w:rsidRPr="007E651B">
        <w:rPr>
          <w:rFonts w:ascii="Times New Roman" w:hAnsi="Times New Roman"/>
          <w:sz w:val="24"/>
          <w:szCs w:val="24"/>
        </w:rPr>
        <w:t>A vezető bekerülési ok továbbra is a lakhatási probléma, azonban teljesen egyértelmű, hogy a bekerülési okok halmozottan is megjelenhetnek egy-egy családnál. A védelembe vétel a bekerültek több mint felénél fennállt. A kikerült gyermekek nagy része a vérszerinti családjához, vagy családba fogadással közeli rokonhoz került.</w:t>
      </w:r>
    </w:p>
    <w:p w:rsidR="003045D8" w:rsidRPr="007E651B" w:rsidRDefault="003045D8" w:rsidP="003045D8">
      <w:pPr>
        <w:spacing w:after="0" w:line="240" w:lineRule="auto"/>
        <w:jc w:val="both"/>
        <w:rPr>
          <w:rFonts w:ascii="Times New Roman" w:hAnsi="Times New Roman"/>
          <w:sz w:val="24"/>
          <w:szCs w:val="24"/>
        </w:rPr>
      </w:pPr>
    </w:p>
    <w:p w:rsidR="003045D8" w:rsidRPr="007E651B" w:rsidRDefault="003045D8" w:rsidP="003045D8">
      <w:pPr>
        <w:spacing w:after="0" w:line="240" w:lineRule="auto"/>
        <w:jc w:val="both"/>
        <w:rPr>
          <w:rFonts w:ascii="Times New Roman" w:hAnsi="Times New Roman"/>
          <w:sz w:val="24"/>
          <w:szCs w:val="24"/>
        </w:rPr>
      </w:pPr>
      <w:r w:rsidRPr="007E651B">
        <w:rPr>
          <w:rFonts w:ascii="Times New Roman" w:hAnsi="Times New Roman"/>
          <w:sz w:val="24"/>
          <w:szCs w:val="24"/>
        </w:rPr>
        <w:t>A családok átmeneti otthona ellátás szolgáltatást a Szociális és Rehabilitációs Alapítvány nyújtja Dunakeszin. A 202</w:t>
      </w:r>
      <w:r>
        <w:rPr>
          <w:rFonts w:ascii="Times New Roman" w:hAnsi="Times New Roman"/>
          <w:sz w:val="24"/>
          <w:szCs w:val="24"/>
        </w:rPr>
        <w:t>5</w:t>
      </w:r>
      <w:r w:rsidRPr="007E651B">
        <w:rPr>
          <w:rFonts w:ascii="Times New Roman" w:hAnsi="Times New Roman"/>
          <w:sz w:val="24"/>
          <w:szCs w:val="24"/>
        </w:rPr>
        <w:t>-</w:t>
      </w:r>
      <w:r>
        <w:rPr>
          <w:rFonts w:ascii="Times New Roman" w:hAnsi="Times New Roman"/>
          <w:sz w:val="24"/>
          <w:szCs w:val="24"/>
        </w:rPr>
        <w:t>ö</w:t>
      </w:r>
      <w:r w:rsidRPr="007E651B">
        <w:rPr>
          <w:rFonts w:ascii="Times New Roman" w:hAnsi="Times New Roman"/>
          <w:sz w:val="24"/>
          <w:szCs w:val="24"/>
        </w:rPr>
        <w:t xml:space="preserve">s évben </w:t>
      </w:r>
      <w:r>
        <w:rPr>
          <w:rFonts w:ascii="Times New Roman" w:hAnsi="Times New Roman"/>
          <w:sz w:val="24"/>
          <w:szCs w:val="24"/>
        </w:rPr>
        <w:t>három</w:t>
      </w:r>
      <w:r w:rsidRPr="007E651B">
        <w:rPr>
          <w:rFonts w:ascii="Times New Roman" w:hAnsi="Times New Roman"/>
          <w:sz w:val="24"/>
          <w:szCs w:val="24"/>
        </w:rPr>
        <w:t xml:space="preserve"> családnak nyújtott segítséget.</w:t>
      </w:r>
    </w:p>
    <w:p w:rsidR="003045D8" w:rsidRPr="007E651B" w:rsidRDefault="003045D8" w:rsidP="003045D8">
      <w:pPr>
        <w:spacing w:after="0" w:line="240" w:lineRule="auto"/>
        <w:jc w:val="both"/>
        <w:rPr>
          <w:rFonts w:ascii="Times New Roman" w:hAnsi="Times New Roman"/>
          <w:sz w:val="24"/>
          <w:szCs w:val="24"/>
        </w:rPr>
      </w:pPr>
    </w:p>
    <w:p w:rsidR="003045D8" w:rsidRPr="007E651B" w:rsidRDefault="003045D8" w:rsidP="003045D8">
      <w:pPr>
        <w:spacing w:after="0" w:line="240" w:lineRule="auto"/>
        <w:jc w:val="both"/>
        <w:rPr>
          <w:rFonts w:ascii="Times New Roman" w:hAnsi="Times New Roman"/>
          <w:sz w:val="24"/>
          <w:szCs w:val="24"/>
        </w:rPr>
      </w:pPr>
      <w:r w:rsidRPr="007E651B">
        <w:rPr>
          <w:rFonts w:ascii="Times New Roman" w:hAnsi="Times New Roman"/>
          <w:sz w:val="24"/>
          <w:szCs w:val="24"/>
        </w:rPr>
        <w:t xml:space="preserve">Az elmúlt évben is arra törekedtek, hogy kiemelt figyelemmel kezeljék a dunakeszi illetékességű családok megkeresését és a város gyermekjóléti ellátórendszerének jelzéseit és a lehető leggyorsabban elvégezhessék az adott élethelyzet és az intézményi ellátás indokoltságának felmérését, majd döntést hozzanak az ügyben. A DÓHSZK Család- és Gyermekjóléti Központ által hozzájuk irányított </w:t>
      </w:r>
      <w:r>
        <w:rPr>
          <w:rFonts w:ascii="Times New Roman" w:hAnsi="Times New Roman"/>
          <w:sz w:val="24"/>
          <w:szCs w:val="24"/>
        </w:rPr>
        <w:t xml:space="preserve">négy </w:t>
      </w:r>
      <w:r w:rsidRPr="007E651B">
        <w:rPr>
          <w:rFonts w:ascii="Times New Roman" w:hAnsi="Times New Roman"/>
          <w:sz w:val="24"/>
          <w:szCs w:val="24"/>
        </w:rPr>
        <w:t xml:space="preserve">család felvételéről döntöttek, de a jelentkezők </w:t>
      </w:r>
      <w:r>
        <w:rPr>
          <w:rFonts w:ascii="Times New Roman" w:hAnsi="Times New Roman"/>
          <w:sz w:val="24"/>
          <w:szCs w:val="24"/>
        </w:rPr>
        <w:t xml:space="preserve">három </w:t>
      </w:r>
      <w:r w:rsidRPr="007E651B">
        <w:rPr>
          <w:rFonts w:ascii="Times New Roman" w:hAnsi="Times New Roman"/>
          <w:sz w:val="24"/>
          <w:szCs w:val="24"/>
        </w:rPr>
        <w:t xml:space="preserve">esetben </w:t>
      </w:r>
      <w:r>
        <w:rPr>
          <w:rFonts w:ascii="Times New Roman" w:hAnsi="Times New Roman"/>
          <w:sz w:val="24"/>
          <w:szCs w:val="24"/>
        </w:rPr>
        <w:t xml:space="preserve">éltek </w:t>
      </w:r>
      <w:r w:rsidRPr="007E651B">
        <w:rPr>
          <w:rFonts w:ascii="Times New Roman" w:hAnsi="Times New Roman"/>
          <w:sz w:val="24"/>
          <w:szCs w:val="24"/>
        </w:rPr>
        <w:t xml:space="preserve">az átmeneti gondozás lehetőségével. </w:t>
      </w:r>
    </w:p>
    <w:p w:rsidR="003045D8" w:rsidRPr="007E651B" w:rsidRDefault="003045D8" w:rsidP="003045D8">
      <w:pPr>
        <w:spacing w:after="0" w:line="240" w:lineRule="auto"/>
        <w:jc w:val="both"/>
        <w:rPr>
          <w:rFonts w:ascii="Times New Roman" w:hAnsi="Times New Roman"/>
          <w:sz w:val="24"/>
          <w:szCs w:val="24"/>
        </w:rPr>
      </w:pPr>
    </w:p>
    <w:p w:rsidR="003045D8" w:rsidRPr="007E651B" w:rsidRDefault="003045D8" w:rsidP="003045D8">
      <w:pPr>
        <w:spacing w:after="0" w:line="240" w:lineRule="auto"/>
        <w:jc w:val="both"/>
        <w:rPr>
          <w:rFonts w:ascii="Times New Roman" w:hAnsi="Times New Roman"/>
          <w:sz w:val="24"/>
          <w:szCs w:val="24"/>
        </w:rPr>
      </w:pPr>
      <w:r w:rsidRPr="007E651B">
        <w:rPr>
          <w:rFonts w:ascii="Times New Roman" w:hAnsi="Times New Roman"/>
          <w:sz w:val="24"/>
          <w:szCs w:val="24"/>
        </w:rPr>
        <w:t>A lakásprobléma tartós megoldása híján az átmeneti gondozás időtartama alatt az otthonban lakók jelentős része csak valamilyen bizonytalan lakhatási megoldás irányába képes elmozdulni. A család így ismét az intézményrendszer tartós segítségére szorul. A megfelelően felkészült családok azonban képesek a szociális bérlakások fenntartására.</w:t>
      </w:r>
    </w:p>
    <w:p w:rsidR="003045D8" w:rsidRPr="007E651B" w:rsidRDefault="003045D8" w:rsidP="003045D8">
      <w:pPr>
        <w:pBdr>
          <w:top w:val="nil"/>
          <w:left w:val="nil"/>
          <w:bottom w:val="nil"/>
          <w:right w:val="nil"/>
          <w:between w:val="nil"/>
        </w:pBdr>
        <w:spacing w:after="0" w:line="240" w:lineRule="auto"/>
        <w:jc w:val="both"/>
        <w:rPr>
          <w:rFonts w:ascii="Times New Roman" w:hAnsi="Times New Roman"/>
          <w:sz w:val="24"/>
          <w:szCs w:val="24"/>
          <w:lang w:eastAsia="ar-SA"/>
        </w:rPr>
      </w:pPr>
    </w:p>
    <w:p w:rsidR="003045D8" w:rsidRPr="007E651B" w:rsidRDefault="003045D8" w:rsidP="003045D8">
      <w:pPr>
        <w:spacing w:after="0" w:line="240" w:lineRule="auto"/>
        <w:ind w:left="357"/>
        <w:contextualSpacing/>
        <w:jc w:val="center"/>
        <w:rPr>
          <w:rFonts w:ascii="Times New Roman" w:hAnsi="Times New Roman"/>
          <w:b/>
          <w:sz w:val="24"/>
          <w:szCs w:val="24"/>
        </w:rPr>
      </w:pPr>
      <w:r w:rsidRPr="007E651B">
        <w:rPr>
          <w:rFonts w:ascii="Times New Roman" w:hAnsi="Times New Roman"/>
          <w:b/>
          <w:sz w:val="24"/>
          <w:szCs w:val="24"/>
        </w:rPr>
        <w:t>5. A felügyeleti szervek által gyámhatósági, gyermekvédelmi területen végzett szakmai ellenőrzések tapasztalatainak, továbbá a gyermekjóléti és gyermekvédelmi szolgáltató tevékenységét végzők működését engedélyező hatóság ellenőrzésének alkalmával tett megállapítások bemutatása</w:t>
      </w:r>
    </w:p>
    <w:p w:rsidR="003045D8" w:rsidRPr="007E651B" w:rsidRDefault="003045D8" w:rsidP="003045D8">
      <w:pPr>
        <w:spacing w:after="0" w:line="240" w:lineRule="auto"/>
        <w:ind w:left="360"/>
        <w:contextualSpacing/>
        <w:jc w:val="center"/>
        <w:rPr>
          <w:rFonts w:ascii="Times New Roman" w:hAnsi="Times New Roman"/>
          <w:b/>
          <w:sz w:val="24"/>
          <w:szCs w:val="24"/>
        </w:rPr>
      </w:pPr>
    </w:p>
    <w:p w:rsidR="003045D8" w:rsidRPr="009F4F87" w:rsidRDefault="003045D8" w:rsidP="003045D8">
      <w:pPr>
        <w:spacing w:after="0" w:line="240" w:lineRule="auto"/>
        <w:contextualSpacing/>
        <w:jc w:val="both"/>
        <w:rPr>
          <w:rFonts w:ascii="Times New Roman" w:hAnsi="Times New Roman"/>
          <w:sz w:val="24"/>
          <w:szCs w:val="24"/>
        </w:rPr>
      </w:pPr>
      <w:r w:rsidRPr="007E651B">
        <w:rPr>
          <w:rFonts w:ascii="Times New Roman" w:hAnsi="Times New Roman"/>
          <w:sz w:val="24"/>
          <w:szCs w:val="24"/>
        </w:rPr>
        <w:t>A DÓHSZK Család,- és Gyermekjóléti Központ</w:t>
      </w:r>
      <w:r>
        <w:rPr>
          <w:rFonts w:ascii="Times New Roman" w:hAnsi="Times New Roman"/>
          <w:sz w:val="24"/>
          <w:szCs w:val="24"/>
        </w:rPr>
        <w:t>nál</w:t>
      </w:r>
      <w:r w:rsidRPr="007E651B">
        <w:rPr>
          <w:rFonts w:ascii="Times New Roman" w:hAnsi="Times New Roman"/>
          <w:sz w:val="24"/>
          <w:szCs w:val="24"/>
        </w:rPr>
        <w:t xml:space="preserve"> a 202</w:t>
      </w:r>
      <w:r>
        <w:rPr>
          <w:rFonts w:ascii="Times New Roman" w:hAnsi="Times New Roman"/>
          <w:sz w:val="24"/>
          <w:szCs w:val="24"/>
        </w:rPr>
        <w:t>5</w:t>
      </w:r>
      <w:r w:rsidRPr="007E651B">
        <w:rPr>
          <w:rFonts w:ascii="Times New Roman" w:hAnsi="Times New Roman"/>
          <w:sz w:val="24"/>
          <w:szCs w:val="24"/>
        </w:rPr>
        <w:t>-</w:t>
      </w:r>
      <w:r>
        <w:rPr>
          <w:rFonts w:ascii="Times New Roman" w:hAnsi="Times New Roman"/>
          <w:sz w:val="24"/>
          <w:szCs w:val="24"/>
        </w:rPr>
        <w:t>ö</w:t>
      </w:r>
      <w:r w:rsidRPr="007E651B">
        <w:rPr>
          <w:rFonts w:ascii="Times New Roman" w:hAnsi="Times New Roman"/>
          <w:sz w:val="24"/>
          <w:szCs w:val="24"/>
        </w:rPr>
        <w:t xml:space="preserve">s évben </w:t>
      </w:r>
      <w:r>
        <w:rPr>
          <w:rFonts w:ascii="Times New Roman" w:hAnsi="Times New Roman"/>
          <w:sz w:val="24"/>
          <w:szCs w:val="24"/>
        </w:rPr>
        <w:t>végzett ellenőrzések jogsértést nem tártak fel.</w:t>
      </w:r>
    </w:p>
    <w:p w:rsidR="003045D8" w:rsidRDefault="003045D8" w:rsidP="003045D8">
      <w:pPr>
        <w:spacing w:after="0" w:line="240" w:lineRule="auto"/>
        <w:jc w:val="both"/>
        <w:rPr>
          <w:rFonts w:ascii="Times New Roman" w:hAnsi="Times New Roman"/>
          <w:sz w:val="24"/>
          <w:szCs w:val="24"/>
        </w:rPr>
      </w:pPr>
    </w:p>
    <w:p w:rsidR="003045D8" w:rsidRDefault="003045D8" w:rsidP="003045D8">
      <w:pPr>
        <w:spacing w:after="0" w:line="240" w:lineRule="auto"/>
        <w:jc w:val="both"/>
        <w:rPr>
          <w:rFonts w:ascii="Times New Roman" w:hAnsi="Times New Roman"/>
          <w:sz w:val="24"/>
          <w:szCs w:val="24"/>
        </w:rPr>
      </w:pPr>
    </w:p>
    <w:p w:rsidR="003045D8" w:rsidRPr="00925B95" w:rsidRDefault="003045D8" w:rsidP="003045D8">
      <w:pPr>
        <w:pStyle w:val="Listaszerbekezds"/>
        <w:ind w:left="360"/>
        <w:jc w:val="center"/>
        <w:rPr>
          <w:rFonts w:ascii="Times New Roman" w:hAnsi="Times New Roman" w:cs="Times New Roman"/>
          <w:b/>
          <w:sz w:val="24"/>
          <w:szCs w:val="24"/>
        </w:rPr>
      </w:pPr>
      <w:r w:rsidRPr="00925B95">
        <w:rPr>
          <w:rFonts w:ascii="Times New Roman" w:hAnsi="Times New Roman" w:cs="Times New Roman"/>
          <w:b/>
          <w:sz w:val="24"/>
          <w:szCs w:val="24"/>
        </w:rPr>
        <w:lastRenderedPageBreak/>
        <w:t>6. A gyermekkorú és fiatalkorú bűnelkövetők számának az általuk elkövetett bűncselekmények számának bemutatása</w:t>
      </w:r>
    </w:p>
    <w:p w:rsidR="003045D8" w:rsidRPr="00925B95" w:rsidRDefault="003045D8" w:rsidP="003045D8">
      <w:pPr>
        <w:spacing w:after="0" w:line="240" w:lineRule="auto"/>
        <w:contextualSpacing/>
        <w:jc w:val="both"/>
        <w:rPr>
          <w:rFonts w:ascii="Times New Roman" w:hAnsi="Times New Roman"/>
          <w:sz w:val="24"/>
          <w:szCs w:val="24"/>
        </w:rPr>
      </w:pPr>
    </w:p>
    <w:p w:rsidR="003045D8" w:rsidRDefault="003045D8" w:rsidP="003045D8">
      <w:pPr>
        <w:spacing w:after="0" w:line="240" w:lineRule="auto"/>
        <w:contextualSpacing/>
        <w:jc w:val="both"/>
        <w:rPr>
          <w:rFonts w:ascii="Times New Roman" w:eastAsia="Arial Unicode MS" w:hAnsi="Times New Roman"/>
          <w:sz w:val="24"/>
          <w:szCs w:val="24"/>
        </w:rPr>
      </w:pPr>
      <w:r w:rsidRPr="00D47856">
        <w:rPr>
          <w:rFonts w:ascii="Times New Roman" w:hAnsi="Times New Roman"/>
          <w:sz w:val="24"/>
          <w:szCs w:val="24"/>
        </w:rPr>
        <w:t>A fiatalkorúak körében továbbra is elsősorban a vagyon elleni bűncselekmények fordulnak elő legnagyobb arányban.</w:t>
      </w:r>
      <w:r>
        <w:rPr>
          <w:rFonts w:ascii="Times New Roman" w:eastAsia="Arial Unicode MS" w:hAnsi="Times New Roman"/>
          <w:sz w:val="24"/>
          <w:szCs w:val="24"/>
        </w:rPr>
        <w:t xml:space="preserve"> </w:t>
      </w:r>
      <w:r w:rsidRPr="00925B95">
        <w:rPr>
          <w:rFonts w:ascii="Times New Roman" w:hAnsi="Times New Roman"/>
          <w:sz w:val="24"/>
          <w:szCs w:val="24"/>
        </w:rPr>
        <w:t>202</w:t>
      </w:r>
      <w:r>
        <w:rPr>
          <w:rFonts w:ascii="Times New Roman" w:hAnsi="Times New Roman"/>
          <w:sz w:val="24"/>
          <w:szCs w:val="24"/>
        </w:rPr>
        <w:t>5</w:t>
      </w:r>
      <w:r w:rsidRPr="00925B95">
        <w:rPr>
          <w:rFonts w:ascii="Times New Roman" w:hAnsi="Times New Roman"/>
          <w:sz w:val="24"/>
          <w:szCs w:val="24"/>
        </w:rPr>
        <w:t>. évben a Dunakeszi Rendőrkapitányság illetékességi területén gyermekkorúak által</w:t>
      </w:r>
      <w:r w:rsidRPr="00925B95">
        <w:rPr>
          <w:rFonts w:ascii="Times New Roman" w:eastAsia="Arial Unicode MS" w:hAnsi="Times New Roman"/>
          <w:sz w:val="24"/>
          <w:szCs w:val="24"/>
        </w:rPr>
        <w:t xml:space="preserve"> elkövetett bűncselekmény </w:t>
      </w:r>
      <w:r>
        <w:rPr>
          <w:rFonts w:ascii="Times New Roman" w:eastAsia="Arial Unicode MS" w:hAnsi="Times New Roman"/>
          <w:sz w:val="24"/>
          <w:szCs w:val="24"/>
        </w:rPr>
        <w:t>1</w:t>
      </w:r>
      <w:r w:rsidRPr="00925B95">
        <w:rPr>
          <w:rFonts w:ascii="Times New Roman" w:eastAsia="Arial Unicode MS" w:hAnsi="Times New Roman"/>
          <w:sz w:val="24"/>
          <w:szCs w:val="24"/>
        </w:rPr>
        <w:t xml:space="preserve"> alkalommal, míg fiatalkorúak által elkövetett jogellenes magatartás </w:t>
      </w:r>
      <w:r>
        <w:rPr>
          <w:rFonts w:ascii="Times New Roman" w:eastAsia="Arial Unicode MS" w:hAnsi="Times New Roman"/>
          <w:sz w:val="24"/>
          <w:szCs w:val="24"/>
        </w:rPr>
        <w:t>9</w:t>
      </w:r>
      <w:r w:rsidRPr="00925B95">
        <w:rPr>
          <w:rFonts w:ascii="Times New Roman" w:eastAsia="Arial Unicode MS" w:hAnsi="Times New Roman"/>
          <w:sz w:val="24"/>
          <w:szCs w:val="24"/>
        </w:rPr>
        <w:t xml:space="preserve"> alkalommal fordult elő, </w:t>
      </w:r>
      <w:r>
        <w:rPr>
          <w:rFonts w:ascii="Times New Roman" w:eastAsia="Arial Unicode MS" w:hAnsi="Times New Roman"/>
          <w:sz w:val="24"/>
          <w:szCs w:val="24"/>
        </w:rPr>
        <w:t xml:space="preserve">azaz </w:t>
      </w:r>
      <w:r w:rsidRPr="00925B95">
        <w:rPr>
          <w:rFonts w:ascii="Times New Roman" w:eastAsia="Arial Unicode MS" w:hAnsi="Times New Roman"/>
          <w:sz w:val="24"/>
          <w:szCs w:val="24"/>
        </w:rPr>
        <w:t>összesen 10 esetben fordult elő jogellenes magatartás</w:t>
      </w:r>
      <w:r>
        <w:rPr>
          <w:rFonts w:ascii="Times New Roman" w:eastAsia="Arial Unicode MS" w:hAnsi="Times New Roman"/>
          <w:sz w:val="24"/>
          <w:szCs w:val="24"/>
        </w:rPr>
        <w:t xml:space="preserve"> garázdaság, kábítószer birtoklása, lopás, testi sértés, járművezetés ittas állapotban kategóriákban.</w:t>
      </w:r>
      <w:r>
        <w:t xml:space="preserve"> </w:t>
      </w:r>
    </w:p>
    <w:p w:rsidR="003045D8" w:rsidRDefault="003045D8" w:rsidP="003045D8"/>
    <w:p w:rsidR="003045D8" w:rsidRPr="00630BF1" w:rsidRDefault="003045D8" w:rsidP="003045D8">
      <w:pPr>
        <w:pStyle w:val="Listaszerbekezds"/>
        <w:ind w:left="360"/>
        <w:jc w:val="center"/>
        <w:rPr>
          <w:rFonts w:ascii="Times New Roman" w:hAnsi="Times New Roman" w:cs="Times New Roman"/>
          <w:b/>
          <w:sz w:val="24"/>
          <w:szCs w:val="24"/>
        </w:rPr>
      </w:pPr>
      <w:r w:rsidRPr="00BE6F65">
        <w:rPr>
          <w:rFonts w:ascii="Times New Roman" w:hAnsi="Times New Roman" w:cs="Times New Roman"/>
          <w:b/>
          <w:sz w:val="24"/>
          <w:szCs w:val="24"/>
        </w:rPr>
        <w:t>7. Jövőre vonatkozó javaslatok, célok meghatározása a Gyvt. előírásai alapján</w:t>
      </w:r>
    </w:p>
    <w:p w:rsidR="003045D8" w:rsidRPr="00BE6F65" w:rsidRDefault="003045D8" w:rsidP="003045D8">
      <w:pPr>
        <w:jc w:val="both"/>
        <w:rPr>
          <w:rFonts w:ascii="Times New Roman" w:hAnsi="Times New Roman"/>
          <w:sz w:val="24"/>
          <w:szCs w:val="24"/>
        </w:rPr>
      </w:pPr>
      <w:r w:rsidRPr="00833F1D">
        <w:rPr>
          <w:rFonts w:ascii="Times New Roman" w:hAnsi="Times New Roman"/>
          <w:sz w:val="24"/>
          <w:szCs w:val="24"/>
        </w:rPr>
        <w:t xml:space="preserve">A 2025-ben </w:t>
      </w:r>
      <w:r w:rsidRPr="00D47856">
        <w:rPr>
          <w:rFonts w:ascii="Times New Roman" w:hAnsi="Times New Roman"/>
          <w:sz w:val="24"/>
          <w:szCs w:val="24"/>
        </w:rPr>
        <w:t>cél volt a rászorulók életminőségének javítása, az ellátórendszer hatékonyságának növelése. További cél az együttműködés fenntartása a segítő szakemberekkel és a társszervezetekkel, az egyéni szükségletekhez igazodó támogatási formák biztosítása, valamint a felmerülő problémák időben történő felismerése és kezelése. Hosszú távon törekvés a stabil élethelyzet fenntartására, az életminőség javítására és a társadalmi integráció elősegítésére.</w:t>
      </w:r>
    </w:p>
    <w:p w:rsidR="003045D8" w:rsidRPr="00BE6F65" w:rsidRDefault="003045D8" w:rsidP="003045D8">
      <w:pPr>
        <w:spacing w:line="360" w:lineRule="auto"/>
        <w:jc w:val="center"/>
        <w:rPr>
          <w:rFonts w:ascii="Times New Roman" w:eastAsia="Arial Unicode MS" w:hAnsi="Times New Roman"/>
          <w:b/>
          <w:bCs/>
          <w:sz w:val="24"/>
          <w:szCs w:val="24"/>
        </w:rPr>
      </w:pPr>
      <w:r w:rsidRPr="00BE6F65">
        <w:rPr>
          <w:rFonts w:ascii="Times New Roman" w:eastAsia="Arial Unicode MS" w:hAnsi="Times New Roman"/>
          <w:b/>
          <w:sz w:val="24"/>
          <w:szCs w:val="24"/>
        </w:rPr>
        <w:t>8.</w:t>
      </w:r>
      <w:r w:rsidRPr="00BE6F65">
        <w:rPr>
          <w:rFonts w:ascii="Times New Roman" w:eastAsia="Arial Unicode MS" w:hAnsi="Times New Roman"/>
          <w:sz w:val="24"/>
          <w:szCs w:val="24"/>
        </w:rPr>
        <w:t xml:space="preserve"> </w:t>
      </w:r>
      <w:r w:rsidRPr="00BE6F65">
        <w:rPr>
          <w:rFonts w:ascii="Times New Roman" w:eastAsia="Arial Unicode MS" w:hAnsi="Times New Roman"/>
          <w:b/>
          <w:bCs/>
          <w:sz w:val="24"/>
          <w:szCs w:val="24"/>
        </w:rPr>
        <w:t>A települési önkormányzat és a civil szervezetek közötti együttműködés keretében végzett feladatok, szolgáltatások</w:t>
      </w: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Önkormányzatunk együttműködési megállapodás keretében az alábbi civil szervezetekkel működik együtt:</w:t>
      </w:r>
    </w:p>
    <w:p w:rsidR="003045D8" w:rsidRPr="00BE6F65" w:rsidRDefault="003045D8" w:rsidP="003045D8">
      <w:pPr>
        <w:spacing w:after="0" w:line="240" w:lineRule="auto"/>
        <w:contextualSpacing/>
        <w:jc w:val="both"/>
        <w:rPr>
          <w:rFonts w:ascii="Times New Roman" w:hAnsi="Times New Roman"/>
          <w:sz w:val="24"/>
          <w:szCs w:val="24"/>
        </w:rPr>
      </w:pPr>
      <w:r>
        <w:rPr>
          <w:rFonts w:ascii="Times New Roman" w:hAnsi="Times New Roman"/>
          <w:sz w:val="24"/>
          <w:szCs w:val="24"/>
        </w:rPr>
        <w:t>Magyar Vöröskereszt Pest Várm</w:t>
      </w:r>
      <w:r w:rsidRPr="00BE6F65">
        <w:rPr>
          <w:rFonts w:ascii="Times New Roman" w:hAnsi="Times New Roman"/>
          <w:sz w:val="24"/>
          <w:szCs w:val="24"/>
        </w:rPr>
        <w:t>egyei Szervezete Dunakeszi területi szervezete – utcai szociális munka (ellátási szerződéssel)</w:t>
      </w: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Myrai Vallási Közhasznú Egyesület – hajléktalanok éjjeli menedékhelye (ellátási szerződéssel), hajléktalanok nappali ellátása</w:t>
      </w:r>
    </w:p>
    <w:p w:rsidR="003045D8" w:rsidRPr="00BE6F65" w:rsidRDefault="003045D8" w:rsidP="003045D8">
      <w:pPr>
        <w:spacing w:after="0" w:line="240" w:lineRule="auto"/>
        <w:contextualSpacing/>
        <w:jc w:val="both"/>
        <w:rPr>
          <w:rFonts w:ascii="Times New Roman" w:hAnsi="Times New Roman"/>
          <w:sz w:val="24"/>
          <w:szCs w:val="24"/>
        </w:rPr>
      </w:pPr>
      <w:r w:rsidRPr="008B2CDF">
        <w:rPr>
          <w:rFonts w:ascii="Times New Roman" w:hAnsi="Times New Roman"/>
          <w:sz w:val="24"/>
          <w:szCs w:val="24"/>
        </w:rPr>
        <w:t>Szociális és Rehabilitációs Alapítvány – családok átmenti otthona (ellátási szerződéssel)</w:t>
      </w:r>
    </w:p>
    <w:p w:rsidR="003045D8" w:rsidRPr="00BE6F65" w:rsidRDefault="003045D8" w:rsidP="003045D8">
      <w:pPr>
        <w:spacing w:after="0" w:line="240" w:lineRule="auto"/>
        <w:contextualSpacing/>
        <w:jc w:val="both"/>
        <w:rPr>
          <w:rFonts w:ascii="Times New Roman" w:hAnsi="Times New Roman"/>
          <w:sz w:val="24"/>
          <w:szCs w:val="24"/>
        </w:rPr>
      </w:pP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További, önkormányzatunkkal együttműködő civil szervezetek:</w:t>
      </w: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Baby Bocsok Alapítvány – gyermekek napközben ellátása (bölcsőde)</w:t>
      </w: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Fehér Kereszt Baráti Kör – helyettes szülői hálózat</w:t>
      </w: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AGAPE 2005 Rehabilitációs Alapítvány – pszichiátriai betegek közösségi ellátása,</w:t>
      </w: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Élő Reménység Alapítvány – hajléktalanok ügyei, szenvedélybetegek rehabilitációja,</w:t>
      </w:r>
    </w:p>
    <w:p w:rsidR="003045D8" w:rsidRPr="00BE6F65" w:rsidRDefault="003045D8" w:rsidP="003045D8">
      <w:pPr>
        <w:spacing w:after="0" w:line="240" w:lineRule="auto"/>
        <w:contextualSpacing/>
        <w:jc w:val="both"/>
        <w:rPr>
          <w:rFonts w:ascii="Times New Roman" w:hAnsi="Times New Roman"/>
          <w:sz w:val="24"/>
          <w:szCs w:val="24"/>
        </w:rPr>
      </w:pPr>
      <w:r w:rsidRPr="00BE6F65">
        <w:rPr>
          <w:rFonts w:ascii="Times New Roman" w:hAnsi="Times New Roman"/>
          <w:sz w:val="24"/>
          <w:szCs w:val="24"/>
        </w:rPr>
        <w:t>Mozgáskorlátozottak Helyi Egyesülete – mozgáskorlátozottak ügyei.</w:t>
      </w:r>
    </w:p>
    <w:p w:rsidR="003045D8" w:rsidRPr="00BE6F65" w:rsidRDefault="003045D8" w:rsidP="003045D8">
      <w:pPr>
        <w:spacing w:line="360" w:lineRule="auto"/>
        <w:jc w:val="both"/>
        <w:rPr>
          <w:rFonts w:ascii="Times New Roman" w:eastAsia="Arial Unicode MS" w:hAnsi="Times New Roman"/>
          <w:sz w:val="24"/>
          <w:szCs w:val="24"/>
        </w:rPr>
      </w:pPr>
    </w:p>
    <w:p w:rsidR="003045D8" w:rsidRPr="00481637" w:rsidRDefault="003045D8" w:rsidP="003045D8">
      <w:pPr>
        <w:spacing w:line="360" w:lineRule="auto"/>
        <w:jc w:val="both"/>
        <w:rPr>
          <w:rFonts w:ascii="Times New Roman" w:eastAsia="Arial Unicode MS" w:hAnsi="Times New Roman"/>
          <w:sz w:val="24"/>
          <w:szCs w:val="24"/>
        </w:rPr>
      </w:pPr>
      <w:r w:rsidRPr="00BE6F65">
        <w:rPr>
          <w:rFonts w:ascii="Times New Roman" w:eastAsia="Arial Unicode MS" w:hAnsi="Times New Roman"/>
          <w:sz w:val="24"/>
          <w:szCs w:val="24"/>
        </w:rPr>
        <w:t xml:space="preserve">Dunakeszi, </w:t>
      </w:r>
      <w:r>
        <w:rPr>
          <w:rFonts w:ascii="Times New Roman" w:eastAsia="Arial Unicode MS" w:hAnsi="Times New Roman"/>
          <w:sz w:val="24"/>
          <w:szCs w:val="24"/>
        </w:rPr>
        <w:t>2026. május 20.</w:t>
      </w:r>
    </w:p>
    <w:p w:rsidR="00D64660" w:rsidRPr="00B001F7" w:rsidRDefault="00D64660" w:rsidP="00B001F7">
      <w:pPr>
        <w:autoSpaceDE w:val="0"/>
        <w:spacing w:after="0" w:line="240" w:lineRule="auto"/>
        <w:rPr>
          <w:rFonts w:cs="Calibri"/>
        </w:rPr>
      </w:pPr>
      <w:bookmarkStart w:id="0" w:name="_GoBack"/>
      <w:bookmarkEnd w:id="0"/>
    </w:p>
    <w:sectPr w:rsidR="00D64660" w:rsidRPr="00B001F7" w:rsidSect="008C25CF">
      <w:footerReference w:type="default" r:id="rId24"/>
      <w:pgSz w:w="11906" w:h="16838"/>
      <w:pgMar w:top="964" w:right="1418" w:bottom="964" w:left="1418" w:header="709" w:footer="709" w:gutter="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0648281"/>
      <w:docPartObj>
        <w:docPartGallery w:val="Page Numbers (Bottom of Page)"/>
        <w:docPartUnique/>
      </w:docPartObj>
    </w:sdtPr>
    <w:sdtEndPr/>
    <w:sdtContent>
      <w:p w:rsidR="00234D66" w:rsidRDefault="003045D8">
        <w:pPr>
          <w:pStyle w:val="llb"/>
          <w:jc w:val="right"/>
        </w:pPr>
        <w:r>
          <w:fldChar w:fldCharType="begin"/>
        </w:r>
        <w:r>
          <w:instrText>PAGE   \* MERGEFORMAT</w:instrText>
        </w:r>
        <w:r>
          <w:fldChar w:fldCharType="separate"/>
        </w:r>
        <w:r>
          <w:rPr>
            <w:noProof/>
          </w:rPr>
          <w:t>33</w:t>
        </w:r>
        <w:r>
          <w:fldChar w:fldCharType="end"/>
        </w:r>
      </w:p>
    </w:sdtContent>
  </w:sdt>
  <w:p w:rsidR="00234D66" w:rsidRDefault="003045D8">
    <w:pPr>
      <w:pStyle w:val="llb"/>
    </w:pPr>
  </w:p>
</w:ft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635BC"/>
    <w:multiLevelType w:val="hybridMultilevel"/>
    <w:tmpl w:val="3A54189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15:restartNumberingAfterBreak="0">
    <w:nsid w:val="042D520A"/>
    <w:multiLevelType w:val="hybridMultilevel"/>
    <w:tmpl w:val="599055EE"/>
    <w:lvl w:ilvl="0" w:tplc="8FEA93D0">
      <w:start w:val="1"/>
      <w:numFmt w:val="decimal"/>
      <w:lvlText w:val="%1."/>
      <w:lvlJc w:val="left"/>
      <w:pPr>
        <w:ind w:left="720" w:hanging="360"/>
      </w:pPr>
      <w:rPr>
        <w:rFonts w:hint="default"/>
        <w:b/>
        <w:u w:val="single"/>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0BF56CB6"/>
    <w:multiLevelType w:val="hybridMultilevel"/>
    <w:tmpl w:val="C00ADA18"/>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0D77356B"/>
    <w:multiLevelType w:val="hybridMultilevel"/>
    <w:tmpl w:val="EE945FA8"/>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4" w15:restartNumberingAfterBreak="0">
    <w:nsid w:val="0DC0259A"/>
    <w:multiLevelType w:val="hybridMultilevel"/>
    <w:tmpl w:val="91865B44"/>
    <w:lvl w:ilvl="0" w:tplc="040E0001">
      <w:start w:val="1"/>
      <w:numFmt w:val="bullet"/>
      <w:lvlText w:val=""/>
      <w:lvlJc w:val="left"/>
      <w:pPr>
        <w:ind w:left="1146" w:hanging="360"/>
      </w:pPr>
      <w:rPr>
        <w:rFonts w:ascii="Symbol" w:hAnsi="Symbol" w:hint="default"/>
      </w:rPr>
    </w:lvl>
    <w:lvl w:ilvl="1" w:tplc="040E0003" w:tentative="1">
      <w:start w:val="1"/>
      <w:numFmt w:val="bullet"/>
      <w:lvlText w:val="o"/>
      <w:lvlJc w:val="left"/>
      <w:pPr>
        <w:ind w:left="1866" w:hanging="360"/>
      </w:pPr>
      <w:rPr>
        <w:rFonts w:ascii="Courier New" w:hAnsi="Courier New" w:cs="Courier New" w:hint="default"/>
      </w:rPr>
    </w:lvl>
    <w:lvl w:ilvl="2" w:tplc="040E0005" w:tentative="1">
      <w:start w:val="1"/>
      <w:numFmt w:val="bullet"/>
      <w:lvlText w:val=""/>
      <w:lvlJc w:val="left"/>
      <w:pPr>
        <w:ind w:left="2586" w:hanging="360"/>
      </w:pPr>
      <w:rPr>
        <w:rFonts w:ascii="Wingdings" w:hAnsi="Wingdings" w:hint="default"/>
      </w:rPr>
    </w:lvl>
    <w:lvl w:ilvl="3" w:tplc="040E0001" w:tentative="1">
      <w:start w:val="1"/>
      <w:numFmt w:val="bullet"/>
      <w:lvlText w:val=""/>
      <w:lvlJc w:val="left"/>
      <w:pPr>
        <w:ind w:left="3306" w:hanging="360"/>
      </w:pPr>
      <w:rPr>
        <w:rFonts w:ascii="Symbol" w:hAnsi="Symbol" w:hint="default"/>
      </w:rPr>
    </w:lvl>
    <w:lvl w:ilvl="4" w:tplc="040E0003" w:tentative="1">
      <w:start w:val="1"/>
      <w:numFmt w:val="bullet"/>
      <w:lvlText w:val="o"/>
      <w:lvlJc w:val="left"/>
      <w:pPr>
        <w:ind w:left="4026" w:hanging="360"/>
      </w:pPr>
      <w:rPr>
        <w:rFonts w:ascii="Courier New" w:hAnsi="Courier New" w:cs="Courier New" w:hint="default"/>
      </w:rPr>
    </w:lvl>
    <w:lvl w:ilvl="5" w:tplc="040E0005" w:tentative="1">
      <w:start w:val="1"/>
      <w:numFmt w:val="bullet"/>
      <w:lvlText w:val=""/>
      <w:lvlJc w:val="left"/>
      <w:pPr>
        <w:ind w:left="4746" w:hanging="360"/>
      </w:pPr>
      <w:rPr>
        <w:rFonts w:ascii="Wingdings" w:hAnsi="Wingdings" w:hint="default"/>
      </w:rPr>
    </w:lvl>
    <w:lvl w:ilvl="6" w:tplc="040E0001" w:tentative="1">
      <w:start w:val="1"/>
      <w:numFmt w:val="bullet"/>
      <w:lvlText w:val=""/>
      <w:lvlJc w:val="left"/>
      <w:pPr>
        <w:ind w:left="5466" w:hanging="360"/>
      </w:pPr>
      <w:rPr>
        <w:rFonts w:ascii="Symbol" w:hAnsi="Symbol" w:hint="default"/>
      </w:rPr>
    </w:lvl>
    <w:lvl w:ilvl="7" w:tplc="040E0003" w:tentative="1">
      <w:start w:val="1"/>
      <w:numFmt w:val="bullet"/>
      <w:lvlText w:val="o"/>
      <w:lvlJc w:val="left"/>
      <w:pPr>
        <w:ind w:left="6186" w:hanging="360"/>
      </w:pPr>
      <w:rPr>
        <w:rFonts w:ascii="Courier New" w:hAnsi="Courier New" w:cs="Courier New" w:hint="default"/>
      </w:rPr>
    </w:lvl>
    <w:lvl w:ilvl="8" w:tplc="040E0005" w:tentative="1">
      <w:start w:val="1"/>
      <w:numFmt w:val="bullet"/>
      <w:lvlText w:val=""/>
      <w:lvlJc w:val="left"/>
      <w:pPr>
        <w:ind w:left="6906" w:hanging="360"/>
      </w:pPr>
      <w:rPr>
        <w:rFonts w:ascii="Wingdings" w:hAnsi="Wingdings" w:hint="default"/>
      </w:rPr>
    </w:lvl>
  </w:abstractNum>
  <w:abstractNum w:abstractNumId="5" w15:restartNumberingAfterBreak="0">
    <w:nsid w:val="14C4470D"/>
    <w:multiLevelType w:val="hybridMultilevel"/>
    <w:tmpl w:val="27BA6EE8"/>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1A8C11EE"/>
    <w:multiLevelType w:val="hybridMultilevel"/>
    <w:tmpl w:val="9C82AD8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15:restartNumberingAfterBreak="0">
    <w:nsid w:val="1AA42999"/>
    <w:multiLevelType w:val="hybridMultilevel"/>
    <w:tmpl w:val="F64697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D214256"/>
    <w:multiLevelType w:val="hybridMultilevel"/>
    <w:tmpl w:val="6218A414"/>
    <w:lvl w:ilvl="0" w:tplc="040E0001">
      <w:start w:val="1"/>
      <w:numFmt w:val="bullet"/>
      <w:lvlText w:val=""/>
      <w:lvlJc w:val="left"/>
      <w:pPr>
        <w:ind w:left="644" w:hanging="360"/>
      </w:pPr>
      <w:rPr>
        <w:rFonts w:ascii="Symbol" w:hAnsi="Symbol" w:hint="default"/>
        <w:b w:val="0"/>
        <w:u w:val="none"/>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9" w15:restartNumberingAfterBreak="0">
    <w:nsid w:val="1E9C0F06"/>
    <w:multiLevelType w:val="hybridMultilevel"/>
    <w:tmpl w:val="15EC45E8"/>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1F41260E"/>
    <w:multiLevelType w:val="hybridMultilevel"/>
    <w:tmpl w:val="4D22906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21476A91"/>
    <w:multiLevelType w:val="hybridMultilevel"/>
    <w:tmpl w:val="144E3146"/>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219E7117"/>
    <w:multiLevelType w:val="hybridMultilevel"/>
    <w:tmpl w:val="9F78261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268E4FE0"/>
    <w:multiLevelType w:val="hybridMultilevel"/>
    <w:tmpl w:val="2AB486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29A144BC"/>
    <w:multiLevelType w:val="hybridMultilevel"/>
    <w:tmpl w:val="375C4DCC"/>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29A42C09"/>
    <w:multiLevelType w:val="hybridMultilevel"/>
    <w:tmpl w:val="41EA0340"/>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2CE871F5"/>
    <w:multiLevelType w:val="hybridMultilevel"/>
    <w:tmpl w:val="3DCE6FD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2F1875E0"/>
    <w:multiLevelType w:val="hybridMultilevel"/>
    <w:tmpl w:val="E3A60AAE"/>
    <w:lvl w:ilvl="0" w:tplc="040E000B">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3113592E"/>
    <w:multiLevelType w:val="hybridMultilevel"/>
    <w:tmpl w:val="019AD7A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36756FD7"/>
    <w:multiLevelType w:val="hybridMultilevel"/>
    <w:tmpl w:val="C3261E7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49C83A95"/>
    <w:multiLevelType w:val="hybridMultilevel"/>
    <w:tmpl w:val="558C316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4A031EC1"/>
    <w:multiLevelType w:val="hybridMultilevel"/>
    <w:tmpl w:val="98FC8846"/>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22" w15:restartNumberingAfterBreak="0">
    <w:nsid w:val="4A5B51AF"/>
    <w:multiLevelType w:val="hybridMultilevel"/>
    <w:tmpl w:val="C7B04FEE"/>
    <w:lvl w:ilvl="0" w:tplc="0262E16E">
      <w:start w:val="11"/>
      <w:numFmt w:val="bullet"/>
      <w:lvlText w:val="-"/>
      <w:lvlJc w:val="left"/>
      <w:pPr>
        <w:ind w:left="720" w:hanging="360"/>
      </w:pPr>
      <w:rPr>
        <w:rFonts w:ascii="Calibri" w:eastAsiaTheme="minorHAnsi" w:hAnsi="Calibri" w:cstheme="minorBid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4A8E7966"/>
    <w:multiLevelType w:val="hybridMultilevel"/>
    <w:tmpl w:val="0CFA0CEE"/>
    <w:lvl w:ilvl="0" w:tplc="BC3A7F04">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4AEE6221"/>
    <w:multiLevelType w:val="hybridMultilevel"/>
    <w:tmpl w:val="AA3A1C90"/>
    <w:lvl w:ilvl="0" w:tplc="040E000B">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4BFC5978"/>
    <w:multiLevelType w:val="hybridMultilevel"/>
    <w:tmpl w:val="23C0045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15:restartNumberingAfterBreak="0">
    <w:nsid w:val="4C6176FF"/>
    <w:multiLevelType w:val="hybridMultilevel"/>
    <w:tmpl w:val="E59C2048"/>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15:restartNumberingAfterBreak="0">
    <w:nsid w:val="58DA70FF"/>
    <w:multiLevelType w:val="hybridMultilevel"/>
    <w:tmpl w:val="64962E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15:restartNumberingAfterBreak="0">
    <w:nsid w:val="5B186237"/>
    <w:multiLevelType w:val="hybridMultilevel"/>
    <w:tmpl w:val="9D7ADC0A"/>
    <w:lvl w:ilvl="0" w:tplc="040E0017">
      <w:start w:val="1"/>
      <w:numFmt w:val="lowerLetter"/>
      <w:lvlText w:val="%1)"/>
      <w:lvlJc w:val="left"/>
      <w:pPr>
        <w:ind w:left="720" w:hanging="360"/>
      </w:pPr>
    </w:lvl>
    <w:lvl w:ilvl="1" w:tplc="EABCF194">
      <w:start w:val="1"/>
      <w:numFmt w:val="decimal"/>
      <w:lvlText w:val="%2."/>
      <w:lvlJc w:val="left"/>
      <w:pPr>
        <w:ind w:left="1440" w:hanging="360"/>
      </w:pPr>
      <w:rPr>
        <w:rFonts w:hint="default"/>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15:restartNumberingAfterBreak="0">
    <w:nsid w:val="5CCB0F35"/>
    <w:multiLevelType w:val="hybridMultilevel"/>
    <w:tmpl w:val="DE90B39E"/>
    <w:lvl w:ilvl="0" w:tplc="991C34C4">
      <w:start w:val="1"/>
      <w:numFmt w:val="bullet"/>
      <w:lvlText w:val="-"/>
      <w:lvlJc w:val="left"/>
      <w:pPr>
        <w:ind w:left="1068" w:hanging="360"/>
      </w:pPr>
      <w:rPr>
        <w:rFonts w:ascii="Times New Roman" w:eastAsia="Times New Roman" w:hAnsi="Times New Roman" w:cs="Times New Roman" w:hint="default"/>
        <w:b w:val="0"/>
        <w:u w:val="none"/>
      </w:rPr>
    </w:lvl>
    <w:lvl w:ilvl="1" w:tplc="040E0003" w:tentative="1">
      <w:start w:val="1"/>
      <w:numFmt w:val="bullet"/>
      <w:lvlText w:val="o"/>
      <w:lvlJc w:val="left"/>
      <w:pPr>
        <w:ind w:left="2224" w:hanging="360"/>
      </w:pPr>
      <w:rPr>
        <w:rFonts w:ascii="Courier New" w:hAnsi="Courier New" w:cs="Courier New" w:hint="default"/>
      </w:rPr>
    </w:lvl>
    <w:lvl w:ilvl="2" w:tplc="040E0005" w:tentative="1">
      <w:start w:val="1"/>
      <w:numFmt w:val="bullet"/>
      <w:lvlText w:val=""/>
      <w:lvlJc w:val="left"/>
      <w:pPr>
        <w:ind w:left="2944" w:hanging="360"/>
      </w:pPr>
      <w:rPr>
        <w:rFonts w:ascii="Wingdings" w:hAnsi="Wingdings" w:hint="default"/>
      </w:rPr>
    </w:lvl>
    <w:lvl w:ilvl="3" w:tplc="040E0001" w:tentative="1">
      <w:start w:val="1"/>
      <w:numFmt w:val="bullet"/>
      <w:lvlText w:val=""/>
      <w:lvlJc w:val="left"/>
      <w:pPr>
        <w:ind w:left="3664" w:hanging="360"/>
      </w:pPr>
      <w:rPr>
        <w:rFonts w:ascii="Symbol" w:hAnsi="Symbol" w:hint="default"/>
      </w:rPr>
    </w:lvl>
    <w:lvl w:ilvl="4" w:tplc="040E0003" w:tentative="1">
      <w:start w:val="1"/>
      <w:numFmt w:val="bullet"/>
      <w:lvlText w:val="o"/>
      <w:lvlJc w:val="left"/>
      <w:pPr>
        <w:ind w:left="4384" w:hanging="360"/>
      </w:pPr>
      <w:rPr>
        <w:rFonts w:ascii="Courier New" w:hAnsi="Courier New" w:cs="Courier New" w:hint="default"/>
      </w:rPr>
    </w:lvl>
    <w:lvl w:ilvl="5" w:tplc="040E0005" w:tentative="1">
      <w:start w:val="1"/>
      <w:numFmt w:val="bullet"/>
      <w:lvlText w:val=""/>
      <w:lvlJc w:val="left"/>
      <w:pPr>
        <w:ind w:left="5104" w:hanging="360"/>
      </w:pPr>
      <w:rPr>
        <w:rFonts w:ascii="Wingdings" w:hAnsi="Wingdings" w:hint="default"/>
      </w:rPr>
    </w:lvl>
    <w:lvl w:ilvl="6" w:tplc="040E0001" w:tentative="1">
      <w:start w:val="1"/>
      <w:numFmt w:val="bullet"/>
      <w:lvlText w:val=""/>
      <w:lvlJc w:val="left"/>
      <w:pPr>
        <w:ind w:left="5824" w:hanging="360"/>
      </w:pPr>
      <w:rPr>
        <w:rFonts w:ascii="Symbol" w:hAnsi="Symbol" w:hint="default"/>
      </w:rPr>
    </w:lvl>
    <w:lvl w:ilvl="7" w:tplc="040E0003" w:tentative="1">
      <w:start w:val="1"/>
      <w:numFmt w:val="bullet"/>
      <w:lvlText w:val="o"/>
      <w:lvlJc w:val="left"/>
      <w:pPr>
        <w:ind w:left="6544" w:hanging="360"/>
      </w:pPr>
      <w:rPr>
        <w:rFonts w:ascii="Courier New" w:hAnsi="Courier New" w:cs="Courier New" w:hint="default"/>
      </w:rPr>
    </w:lvl>
    <w:lvl w:ilvl="8" w:tplc="040E0005" w:tentative="1">
      <w:start w:val="1"/>
      <w:numFmt w:val="bullet"/>
      <w:lvlText w:val=""/>
      <w:lvlJc w:val="left"/>
      <w:pPr>
        <w:ind w:left="7264" w:hanging="360"/>
      </w:pPr>
      <w:rPr>
        <w:rFonts w:ascii="Wingdings" w:hAnsi="Wingdings" w:hint="default"/>
      </w:rPr>
    </w:lvl>
  </w:abstractNum>
  <w:abstractNum w:abstractNumId="30" w15:restartNumberingAfterBreak="0">
    <w:nsid w:val="5DF72360"/>
    <w:multiLevelType w:val="hybridMultilevel"/>
    <w:tmpl w:val="BE925A52"/>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6184535A"/>
    <w:multiLevelType w:val="hybridMultilevel"/>
    <w:tmpl w:val="F84289BC"/>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2" w15:restartNumberingAfterBreak="0">
    <w:nsid w:val="6290789F"/>
    <w:multiLevelType w:val="hybridMultilevel"/>
    <w:tmpl w:val="8FF8C386"/>
    <w:lvl w:ilvl="0" w:tplc="BC3A7F04">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629243BD"/>
    <w:multiLevelType w:val="hybridMultilevel"/>
    <w:tmpl w:val="B9E2AF9E"/>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687355FE"/>
    <w:multiLevelType w:val="hybridMultilevel"/>
    <w:tmpl w:val="812CD1E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15:restartNumberingAfterBreak="0">
    <w:nsid w:val="689148D9"/>
    <w:multiLevelType w:val="hybridMultilevel"/>
    <w:tmpl w:val="06C61D56"/>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6" w15:restartNumberingAfterBreak="0">
    <w:nsid w:val="6C222A7B"/>
    <w:multiLevelType w:val="hybridMultilevel"/>
    <w:tmpl w:val="EE18D1B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15:restartNumberingAfterBreak="0">
    <w:nsid w:val="6DDB3650"/>
    <w:multiLevelType w:val="multilevel"/>
    <w:tmpl w:val="B2CA8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00135B3"/>
    <w:multiLevelType w:val="hybridMultilevel"/>
    <w:tmpl w:val="9B42B77E"/>
    <w:lvl w:ilvl="0" w:tplc="FB5EFE62">
      <w:start w:val="4"/>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705C56D7"/>
    <w:multiLevelType w:val="hybridMultilevel"/>
    <w:tmpl w:val="84BA68B4"/>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0" w15:restartNumberingAfterBreak="0">
    <w:nsid w:val="73BB2240"/>
    <w:multiLevelType w:val="hybridMultilevel"/>
    <w:tmpl w:val="5E58CD20"/>
    <w:lvl w:ilvl="0" w:tplc="BC3A7F04">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1" w15:restartNumberingAfterBreak="0">
    <w:nsid w:val="74327E54"/>
    <w:multiLevelType w:val="hybridMultilevel"/>
    <w:tmpl w:val="178E0D2E"/>
    <w:lvl w:ilvl="0" w:tplc="0F7AF698">
      <w:start w:val="2018"/>
      <w:numFmt w:val="bullet"/>
      <w:lvlText w:val="-"/>
      <w:lvlJc w:val="left"/>
      <w:pPr>
        <w:ind w:left="720" w:hanging="360"/>
      </w:pPr>
      <w:rPr>
        <w:rFonts w:ascii="Calibri" w:eastAsia="Calibri" w:hAnsi="Calibri" w:cs="Calibri" w:hint="default"/>
      </w:rPr>
    </w:lvl>
    <w:lvl w:ilvl="1" w:tplc="0946413A">
      <w:start w:val="10"/>
      <w:numFmt w:val="bullet"/>
      <w:lvlText w:val="•"/>
      <w:lvlJc w:val="left"/>
      <w:pPr>
        <w:ind w:left="1785" w:hanging="705"/>
      </w:pPr>
      <w:rPr>
        <w:rFonts w:ascii="Times New Roman" w:eastAsiaTheme="minorHAnsi" w:hAnsi="Times New Roman" w:cs="Times New Roman"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15:restartNumberingAfterBreak="0">
    <w:nsid w:val="75191B4D"/>
    <w:multiLevelType w:val="hybridMultilevel"/>
    <w:tmpl w:val="125A8E20"/>
    <w:lvl w:ilvl="0" w:tplc="040E000B">
      <w:start w:val="1"/>
      <w:numFmt w:val="bullet"/>
      <w:lvlText w:val=""/>
      <w:lvlJc w:val="left"/>
      <w:pPr>
        <w:ind w:left="780" w:hanging="360"/>
      </w:pPr>
      <w:rPr>
        <w:rFonts w:ascii="Wingdings" w:hAnsi="Wingdings"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43" w15:restartNumberingAfterBreak="0">
    <w:nsid w:val="75F17DE0"/>
    <w:multiLevelType w:val="hybridMultilevel"/>
    <w:tmpl w:val="839C630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4" w15:restartNumberingAfterBreak="0">
    <w:nsid w:val="7705468A"/>
    <w:multiLevelType w:val="hybridMultilevel"/>
    <w:tmpl w:val="BC1647F2"/>
    <w:lvl w:ilvl="0" w:tplc="040E000B">
      <w:start w:val="1"/>
      <w:numFmt w:val="bullet"/>
      <w:lvlText w:val=""/>
      <w:lvlJc w:val="left"/>
      <w:pPr>
        <w:ind w:left="644" w:hanging="360"/>
      </w:pPr>
      <w:rPr>
        <w:rFonts w:ascii="Wingdings" w:hAnsi="Wingdings" w:hint="default"/>
        <w:b w:val="0"/>
        <w:u w:val="none"/>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45" w15:restartNumberingAfterBreak="0">
    <w:nsid w:val="77C93A3F"/>
    <w:multiLevelType w:val="hybridMultilevel"/>
    <w:tmpl w:val="6CD6E37C"/>
    <w:lvl w:ilvl="0" w:tplc="0F7AF698">
      <w:start w:val="201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6" w15:restartNumberingAfterBreak="0">
    <w:nsid w:val="786C293D"/>
    <w:multiLevelType w:val="hybridMultilevel"/>
    <w:tmpl w:val="93FA8B94"/>
    <w:lvl w:ilvl="0" w:tplc="0F7AF698">
      <w:start w:val="2018"/>
      <w:numFmt w:val="bullet"/>
      <w:lvlText w:val="-"/>
      <w:lvlJc w:val="left"/>
      <w:pPr>
        <w:ind w:left="436" w:hanging="360"/>
      </w:pPr>
      <w:rPr>
        <w:rFonts w:ascii="Calibri" w:eastAsia="Calibri" w:hAnsi="Calibri" w:cs="Calibri" w:hint="default"/>
      </w:rPr>
    </w:lvl>
    <w:lvl w:ilvl="1" w:tplc="040E0003" w:tentative="1">
      <w:start w:val="1"/>
      <w:numFmt w:val="bullet"/>
      <w:lvlText w:val="o"/>
      <w:lvlJc w:val="left"/>
      <w:pPr>
        <w:ind w:left="1156" w:hanging="360"/>
      </w:pPr>
      <w:rPr>
        <w:rFonts w:ascii="Courier New" w:hAnsi="Courier New" w:cs="Courier New" w:hint="default"/>
      </w:rPr>
    </w:lvl>
    <w:lvl w:ilvl="2" w:tplc="040E0005" w:tentative="1">
      <w:start w:val="1"/>
      <w:numFmt w:val="bullet"/>
      <w:lvlText w:val=""/>
      <w:lvlJc w:val="left"/>
      <w:pPr>
        <w:ind w:left="1876" w:hanging="360"/>
      </w:pPr>
      <w:rPr>
        <w:rFonts w:ascii="Wingdings" w:hAnsi="Wingdings" w:hint="default"/>
      </w:rPr>
    </w:lvl>
    <w:lvl w:ilvl="3" w:tplc="040E0001" w:tentative="1">
      <w:start w:val="1"/>
      <w:numFmt w:val="bullet"/>
      <w:lvlText w:val=""/>
      <w:lvlJc w:val="left"/>
      <w:pPr>
        <w:ind w:left="2596" w:hanging="360"/>
      </w:pPr>
      <w:rPr>
        <w:rFonts w:ascii="Symbol" w:hAnsi="Symbol" w:hint="default"/>
      </w:rPr>
    </w:lvl>
    <w:lvl w:ilvl="4" w:tplc="040E0003" w:tentative="1">
      <w:start w:val="1"/>
      <w:numFmt w:val="bullet"/>
      <w:lvlText w:val="o"/>
      <w:lvlJc w:val="left"/>
      <w:pPr>
        <w:ind w:left="3316" w:hanging="360"/>
      </w:pPr>
      <w:rPr>
        <w:rFonts w:ascii="Courier New" w:hAnsi="Courier New" w:cs="Courier New" w:hint="default"/>
      </w:rPr>
    </w:lvl>
    <w:lvl w:ilvl="5" w:tplc="040E0005" w:tentative="1">
      <w:start w:val="1"/>
      <w:numFmt w:val="bullet"/>
      <w:lvlText w:val=""/>
      <w:lvlJc w:val="left"/>
      <w:pPr>
        <w:ind w:left="4036" w:hanging="360"/>
      </w:pPr>
      <w:rPr>
        <w:rFonts w:ascii="Wingdings" w:hAnsi="Wingdings" w:hint="default"/>
      </w:rPr>
    </w:lvl>
    <w:lvl w:ilvl="6" w:tplc="040E0001" w:tentative="1">
      <w:start w:val="1"/>
      <w:numFmt w:val="bullet"/>
      <w:lvlText w:val=""/>
      <w:lvlJc w:val="left"/>
      <w:pPr>
        <w:ind w:left="4756" w:hanging="360"/>
      </w:pPr>
      <w:rPr>
        <w:rFonts w:ascii="Symbol" w:hAnsi="Symbol" w:hint="default"/>
      </w:rPr>
    </w:lvl>
    <w:lvl w:ilvl="7" w:tplc="040E0003" w:tentative="1">
      <w:start w:val="1"/>
      <w:numFmt w:val="bullet"/>
      <w:lvlText w:val="o"/>
      <w:lvlJc w:val="left"/>
      <w:pPr>
        <w:ind w:left="5476" w:hanging="360"/>
      </w:pPr>
      <w:rPr>
        <w:rFonts w:ascii="Courier New" w:hAnsi="Courier New" w:cs="Courier New" w:hint="default"/>
      </w:rPr>
    </w:lvl>
    <w:lvl w:ilvl="8" w:tplc="040E0005" w:tentative="1">
      <w:start w:val="1"/>
      <w:numFmt w:val="bullet"/>
      <w:lvlText w:val=""/>
      <w:lvlJc w:val="left"/>
      <w:pPr>
        <w:ind w:left="6196" w:hanging="360"/>
      </w:pPr>
      <w:rPr>
        <w:rFonts w:ascii="Wingdings" w:hAnsi="Wingdings" w:hint="default"/>
      </w:rPr>
    </w:lvl>
  </w:abstractNum>
  <w:abstractNum w:abstractNumId="47" w15:restartNumberingAfterBreak="0">
    <w:nsid w:val="7ADB0356"/>
    <w:multiLevelType w:val="multilevel"/>
    <w:tmpl w:val="3B1C2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D045D43"/>
    <w:multiLevelType w:val="hybridMultilevel"/>
    <w:tmpl w:val="9C82AD8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9" w15:restartNumberingAfterBreak="0">
    <w:nsid w:val="7EE27F87"/>
    <w:multiLevelType w:val="hybridMultilevel"/>
    <w:tmpl w:val="531A9B3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47"/>
  </w:num>
  <w:num w:numId="2">
    <w:abstractNumId w:val="1"/>
  </w:num>
  <w:num w:numId="3">
    <w:abstractNumId w:val="6"/>
  </w:num>
  <w:num w:numId="4">
    <w:abstractNumId w:val="48"/>
  </w:num>
  <w:num w:numId="5">
    <w:abstractNumId w:val="28"/>
  </w:num>
  <w:num w:numId="6">
    <w:abstractNumId w:val="27"/>
  </w:num>
  <w:num w:numId="7">
    <w:abstractNumId w:val="7"/>
  </w:num>
  <w:num w:numId="8">
    <w:abstractNumId w:val="0"/>
  </w:num>
  <w:num w:numId="9">
    <w:abstractNumId w:val="18"/>
  </w:num>
  <w:num w:numId="10">
    <w:abstractNumId w:val="20"/>
  </w:num>
  <w:num w:numId="11">
    <w:abstractNumId w:val="5"/>
  </w:num>
  <w:num w:numId="12">
    <w:abstractNumId w:val="16"/>
  </w:num>
  <w:num w:numId="13">
    <w:abstractNumId w:val="35"/>
  </w:num>
  <w:num w:numId="14">
    <w:abstractNumId w:val="36"/>
  </w:num>
  <w:num w:numId="15">
    <w:abstractNumId w:val="9"/>
  </w:num>
  <w:num w:numId="16">
    <w:abstractNumId w:val="25"/>
  </w:num>
  <w:num w:numId="17">
    <w:abstractNumId w:val="15"/>
  </w:num>
  <w:num w:numId="18">
    <w:abstractNumId w:val="31"/>
  </w:num>
  <w:num w:numId="19">
    <w:abstractNumId w:val="26"/>
  </w:num>
  <w:num w:numId="20">
    <w:abstractNumId w:val="12"/>
  </w:num>
  <w:num w:numId="21">
    <w:abstractNumId w:val="2"/>
  </w:num>
  <w:num w:numId="22">
    <w:abstractNumId w:val="13"/>
  </w:num>
  <w:num w:numId="23">
    <w:abstractNumId w:val="41"/>
  </w:num>
  <w:num w:numId="24">
    <w:abstractNumId w:val="39"/>
  </w:num>
  <w:num w:numId="25">
    <w:abstractNumId w:val="14"/>
  </w:num>
  <w:num w:numId="26">
    <w:abstractNumId w:val="11"/>
  </w:num>
  <w:num w:numId="27">
    <w:abstractNumId w:val="21"/>
  </w:num>
  <w:num w:numId="28">
    <w:abstractNumId w:val="45"/>
  </w:num>
  <w:num w:numId="29">
    <w:abstractNumId w:val="43"/>
  </w:num>
  <w:num w:numId="30">
    <w:abstractNumId w:val="29"/>
  </w:num>
  <w:num w:numId="31">
    <w:abstractNumId w:val="8"/>
  </w:num>
  <w:num w:numId="32">
    <w:abstractNumId w:val="34"/>
  </w:num>
  <w:num w:numId="33">
    <w:abstractNumId w:val="19"/>
  </w:num>
  <w:num w:numId="34">
    <w:abstractNumId w:val="33"/>
  </w:num>
  <w:num w:numId="35">
    <w:abstractNumId w:val="30"/>
  </w:num>
  <w:num w:numId="36">
    <w:abstractNumId w:val="22"/>
  </w:num>
  <w:num w:numId="37">
    <w:abstractNumId w:val="3"/>
  </w:num>
  <w:num w:numId="38">
    <w:abstractNumId w:val="4"/>
  </w:num>
  <w:num w:numId="39">
    <w:abstractNumId w:val="40"/>
  </w:num>
  <w:num w:numId="40">
    <w:abstractNumId w:val="23"/>
  </w:num>
  <w:num w:numId="41">
    <w:abstractNumId w:val="46"/>
  </w:num>
  <w:num w:numId="42">
    <w:abstractNumId w:val="32"/>
  </w:num>
  <w:num w:numId="43">
    <w:abstractNumId w:val="38"/>
  </w:num>
  <w:num w:numId="44">
    <w:abstractNumId w:val="49"/>
  </w:num>
  <w:num w:numId="45">
    <w:abstractNumId w:val="37"/>
  </w:num>
  <w:num w:numId="46">
    <w:abstractNumId w:val="10"/>
  </w:num>
  <w:num w:numId="47">
    <w:abstractNumId w:val="24"/>
  </w:num>
  <w:num w:numId="48">
    <w:abstractNumId w:val="17"/>
  </w:num>
  <w:num w:numId="49">
    <w:abstractNumId w:val="44"/>
  </w:num>
  <w:num w:numId="50">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5F89"/>
    <w:rsid w:val="00046F8B"/>
    <w:rsid w:val="00065F89"/>
    <w:rsid w:val="003045D8"/>
    <w:rsid w:val="009D197B"/>
    <w:rsid w:val="00B001F7"/>
    <w:rsid w:val="00BE6DBD"/>
    <w:rsid w:val="00D64660"/>
    <w:rsid w:val="00F95DC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436E572"/>
  <w15:chartTrackingRefBased/>
  <w15:docId w15:val="{C8E59422-8045-4B47-B26A-2D7B2A936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065F89"/>
    <w:pPr>
      <w:suppressAutoHyphens/>
      <w:autoSpaceDN w:val="0"/>
      <w:spacing w:line="251" w:lineRule="auto"/>
      <w:textAlignment w:val="baseline"/>
    </w:pPr>
    <w:rPr>
      <w:rFonts w:ascii="Calibri" w:eastAsia="Calibri" w:hAnsi="Calibri" w:cs="Times New Roman"/>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ormlWeb">
    <w:name w:val="Normal (Web)"/>
    <w:basedOn w:val="Norml"/>
    <w:uiPriority w:val="99"/>
    <w:unhideWhenUsed/>
    <w:rsid w:val="00F95DC1"/>
    <w:pPr>
      <w:suppressAutoHyphens w:val="0"/>
      <w:autoSpaceDN/>
      <w:spacing w:before="100" w:beforeAutospacing="1" w:after="100" w:afterAutospacing="1" w:line="240" w:lineRule="auto"/>
      <w:textAlignment w:val="auto"/>
    </w:pPr>
    <w:rPr>
      <w:rFonts w:ascii="Times New Roman" w:eastAsia="Times New Roman" w:hAnsi="Times New Roman"/>
      <w:sz w:val="24"/>
      <w:szCs w:val="24"/>
      <w:lang w:eastAsia="hu-HU"/>
    </w:rPr>
  </w:style>
  <w:style w:type="paragraph" w:styleId="Szvegtrzs">
    <w:name w:val="Body Text"/>
    <w:basedOn w:val="Norml"/>
    <w:link w:val="SzvegtrzsChar"/>
    <w:rsid w:val="009D197B"/>
    <w:pPr>
      <w:widowControl w:val="0"/>
      <w:autoSpaceDN/>
      <w:spacing w:after="120" w:line="240" w:lineRule="auto"/>
      <w:textAlignment w:val="auto"/>
    </w:pPr>
    <w:rPr>
      <w:rFonts w:ascii="Times New Roman" w:eastAsia="SimSun" w:hAnsi="Times New Roman"/>
      <w:kern w:val="1"/>
      <w:sz w:val="24"/>
      <w:szCs w:val="24"/>
      <w:lang w:eastAsia="hi-IN" w:bidi="hi-IN"/>
    </w:rPr>
  </w:style>
  <w:style w:type="character" w:customStyle="1" w:styleId="SzvegtrzsChar">
    <w:name w:val="Szövegtörzs Char"/>
    <w:basedOn w:val="Bekezdsalapbettpusa"/>
    <w:link w:val="Szvegtrzs"/>
    <w:rsid w:val="009D197B"/>
    <w:rPr>
      <w:rFonts w:ascii="Times New Roman" w:eastAsia="SimSun" w:hAnsi="Times New Roman" w:cs="Times New Roman"/>
      <w:kern w:val="1"/>
      <w:sz w:val="24"/>
      <w:szCs w:val="24"/>
      <w:lang w:eastAsia="hi-IN" w:bidi="hi-IN"/>
    </w:rPr>
  </w:style>
  <w:style w:type="paragraph" w:styleId="Listaszerbekezds">
    <w:name w:val="List Paragraph"/>
    <w:basedOn w:val="Norml"/>
    <w:uiPriority w:val="34"/>
    <w:qFormat/>
    <w:rsid w:val="003045D8"/>
    <w:pPr>
      <w:suppressAutoHyphens w:val="0"/>
      <w:autoSpaceDN/>
      <w:spacing w:line="259" w:lineRule="auto"/>
      <w:ind w:left="720"/>
      <w:contextualSpacing/>
      <w:textAlignment w:val="auto"/>
    </w:pPr>
    <w:rPr>
      <w:rFonts w:asciiTheme="minorHAnsi" w:eastAsiaTheme="minorHAnsi" w:hAnsiTheme="minorHAnsi" w:cstheme="minorBidi"/>
    </w:rPr>
  </w:style>
  <w:style w:type="character" w:styleId="Kiemels">
    <w:name w:val="Emphasis"/>
    <w:basedOn w:val="Bekezdsalapbettpusa"/>
    <w:uiPriority w:val="20"/>
    <w:qFormat/>
    <w:rsid w:val="003045D8"/>
    <w:rPr>
      <w:i/>
      <w:iCs/>
    </w:rPr>
  </w:style>
  <w:style w:type="paragraph" w:styleId="Buborkszveg">
    <w:name w:val="Balloon Text"/>
    <w:basedOn w:val="Norml"/>
    <w:link w:val="BuborkszvegChar"/>
    <w:uiPriority w:val="99"/>
    <w:semiHidden/>
    <w:unhideWhenUsed/>
    <w:rsid w:val="003045D8"/>
    <w:pPr>
      <w:suppressAutoHyphens w:val="0"/>
      <w:autoSpaceDN/>
      <w:spacing w:after="0" w:line="240" w:lineRule="auto"/>
      <w:textAlignment w:val="auto"/>
    </w:pPr>
    <w:rPr>
      <w:rFonts w:ascii="Segoe UI" w:eastAsiaTheme="minorHAnsi" w:hAnsi="Segoe UI" w:cs="Segoe UI"/>
      <w:sz w:val="18"/>
      <w:szCs w:val="18"/>
    </w:rPr>
  </w:style>
  <w:style w:type="character" w:customStyle="1" w:styleId="BuborkszvegChar">
    <w:name w:val="Buborékszöveg Char"/>
    <w:basedOn w:val="Bekezdsalapbettpusa"/>
    <w:link w:val="Buborkszveg"/>
    <w:uiPriority w:val="99"/>
    <w:semiHidden/>
    <w:rsid w:val="003045D8"/>
    <w:rPr>
      <w:rFonts w:ascii="Segoe UI" w:hAnsi="Segoe UI" w:cs="Segoe UI"/>
      <w:sz w:val="18"/>
      <w:szCs w:val="18"/>
    </w:rPr>
  </w:style>
  <w:style w:type="paragraph" w:styleId="lfej">
    <w:name w:val="header"/>
    <w:basedOn w:val="Norml"/>
    <w:link w:val="lfejChar"/>
    <w:uiPriority w:val="99"/>
    <w:unhideWhenUsed/>
    <w:rsid w:val="003045D8"/>
    <w:pPr>
      <w:tabs>
        <w:tab w:val="center" w:pos="4536"/>
        <w:tab w:val="right" w:pos="9072"/>
      </w:tabs>
      <w:suppressAutoHyphens w:val="0"/>
      <w:autoSpaceDN/>
      <w:spacing w:after="0" w:line="240" w:lineRule="auto"/>
      <w:textAlignment w:val="auto"/>
    </w:pPr>
    <w:rPr>
      <w:rFonts w:asciiTheme="minorHAnsi" w:eastAsiaTheme="minorHAnsi" w:hAnsiTheme="minorHAnsi" w:cstheme="minorBidi"/>
    </w:rPr>
  </w:style>
  <w:style w:type="character" w:customStyle="1" w:styleId="lfejChar">
    <w:name w:val="Élőfej Char"/>
    <w:basedOn w:val="Bekezdsalapbettpusa"/>
    <w:link w:val="lfej"/>
    <w:uiPriority w:val="99"/>
    <w:rsid w:val="003045D8"/>
  </w:style>
  <w:style w:type="paragraph" w:styleId="llb">
    <w:name w:val="footer"/>
    <w:basedOn w:val="Norml"/>
    <w:link w:val="llbChar"/>
    <w:uiPriority w:val="99"/>
    <w:unhideWhenUsed/>
    <w:rsid w:val="003045D8"/>
    <w:pPr>
      <w:tabs>
        <w:tab w:val="center" w:pos="4536"/>
        <w:tab w:val="right" w:pos="9072"/>
      </w:tabs>
      <w:suppressAutoHyphens w:val="0"/>
      <w:autoSpaceDN/>
      <w:spacing w:after="0" w:line="240" w:lineRule="auto"/>
      <w:textAlignment w:val="auto"/>
    </w:pPr>
    <w:rPr>
      <w:rFonts w:asciiTheme="minorHAnsi" w:eastAsiaTheme="minorHAnsi" w:hAnsiTheme="minorHAnsi" w:cstheme="minorBidi"/>
    </w:rPr>
  </w:style>
  <w:style w:type="character" w:customStyle="1" w:styleId="llbChar">
    <w:name w:val="Élőláb Char"/>
    <w:basedOn w:val="Bekezdsalapbettpusa"/>
    <w:link w:val="llb"/>
    <w:uiPriority w:val="99"/>
    <w:rsid w:val="003045D8"/>
  </w:style>
  <w:style w:type="character" w:styleId="Jegyzethivatkozs">
    <w:name w:val="annotation reference"/>
    <w:basedOn w:val="Bekezdsalapbettpusa"/>
    <w:uiPriority w:val="99"/>
    <w:semiHidden/>
    <w:unhideWhenUsed/>
    <w:rsid w:val="003045D8"/>
    <w:rPr>
      <w:sz w:val="16"/>
      <w:szCs w:val="16"/>
    </w:rPr>
  </w:style>
  <w:style w:type="paragraph" w:styleId="Jegyzetszveg">
    <w:name w:val="annotation text"/>
    <w:basedOn w:val="Norml"/>
    <w:link w:val="JegyzetszvegChar"/>
    <w:uiPriority w:val="99"/>
    <w:semiHidden/>
    <w:unhideWhenUsed/>
    <w:rsid w:val="003045D8"/>
    <w:pPr>
      <w:suppressAutoHyphens w:val="0"/>
      <w:autoSpaceDN/>
      <w:spacing w:line="240" w:lineRule="auto"/>
      <w:textAlignment w:val="auto"/>
    </w:pPr>
    <w:rPr>
      <w:rFonts w:asciiTheme="minorHAnsi" w:eastAsiaTheme="minorHAnsi" w:hAnsiTheme="minorHAnsi" w:cstheme="minorBidi"/>
      <w:sz w:val="20"/>
      <w:szCs w:val="20"/>
    </w:rPr>
  </w:style>
  <w:style w:type="character" w:customStyle="1" w:styleId="JegyzetszvegChar">
    <w:name w:val="Jegyzetszöveg Char"/>
    <w:basedOn w:val="Bekezdsalapbettpusa"/>
    <w:link w:val="Jegyzetszveg"/>
    <w:uiPriority w:val="99"/>
    <w:semiHidden/>
    <w:rsid w:val="003045D8"/>
    <w:rPr>
      <w:sz w:val="20"/>
      <w:szCs w:val="20"/>
    </w:rPr>
  </w:style>
  <w:style w:type="paragraph" w:styleId="Megjegyzstrgya">
    <w:name w:val="annotation subject"/>
    <w:basedOn w:val="Jegyzetszveg"/>
    <w:next w:val="Jegyzetszveg"/>
    <w:link w:val="MegjegyzstrgyaChar"/>
    <w:uiPriority w:val="99"/>
    <w:semiHidden/>
    <w:unhideWhenUsed/>
    <w:rsid w:val="003045D8"/>
    <w:rPr>
      <w:b/>
      <w:bCs/>
    </w:rPr>
  </w:style>
  <w:style w:type="character" w:customStyle="1" w:styleId="MegjegyzstrgyaChar">
    <w:name w:val="Megjegyzés tárgya Char"/>
    <w:basedOn w:val="JegyzetszvegChar"/>
    <w:link w:val="Megjegyzstrgya"/>
    <w:uiPriority w:val="99"/>
    <w:semiHidden/>
    <w:rsid w:val="003045D8"/>
    <w:rPr>
      <w:b/>
      <w:bCs/>
      <w:sz w:val="20"/>
      <w:szCs w:val="20"/>
    </w:rPr>
  </w:style>
  <w:style w:type="table" w:styleId="Rcsostblzat">
    <w:name w:val="Table Grid"/>
    <w:basedOn w:val="Normltblzat"/>
    <w:uiPriority w:val="39"/>
    <w:rsid w:val="003045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ltozat">
    <w:name w:val="Revision"/>
    <w:hidden/>
    <w:uiPriority w:val="99"/>
    <w:semiHidden/>
    <w:rsid w:val="003045D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4.xml"/><Relationship Id="rId13" Type="http://schemas.openxmlformats.org/officeDocument/2006/relationships/chart" Target="charts/chart8.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7.png"/><Relationship Id="rId7" Type="http://schemas.openxmlformats.org/officeDocument/2006/relationships/chart" Target="charts/chart3.xml"/><Relationship Id="rId12" Type="http://schemas.openxmlformats.org/officeDocument/2006/relationships/chart" Target="charts/chart7.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chart" Target="charts/chart2.xml"/><Relationship Id="rId11" Type="http://schemas.openxmlformats.org/officeDocument/2006/relationships/chart" Target="charts/chart6.xml"/><Relationship Id="rId24" Type="http://schemas.openxmlformats.org/officeDocument/2006/relationships/footer" Target="footer1.xml"/><Relationship Id="rId5" Type="http://schemas.openxmlformats.org/officeDocument/2006/relationships/chart" Target="charts/chart1.xml"/><Relationship Id="rId15" Type="http://schemas.openxmlformats.org/officeDocument/2006/relationships/chart" Target="charts/chart10.xml"/><Relationship Id="rId23" Type="http://schemas.openxmlformats.org/officeDocument/2006/relationships/chart" Target="charts/chart11.xml"/><Relationship Id="rId10" Type="http://schemas.openxmlformats.org/officeDocument/2006/relationships/chart" Target="charts/chart5.xm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chart" Target="charts/chart9.xml"/><Relationship Id="rId22" Type="http://schemas.openxmlformats.org/officeDocument/2006/relationships/image" Target="media/image8.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munkalap.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munkalap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munkalap10.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munkalap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munkalap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munkalap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munkalap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munkalap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munkalap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munkalap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munkalap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title>
      <c:tx>
        <c:rich>
          <a:bodyPr/>
          <a:lstStyle/>
          <a:p>
            <a:pPr>
              <a:defRPr/>
            </a:pPr>
            <a:r>
              <a:rPr lang="hu-HU"/>
              <a:t>Kliensek létszámának alakulása</a:t>
            </a:r>
          </a:p>
        </c:rich>
      </c:tx>
      <c:overlay val="1"/>
    </c:title>
    <c:autoTitleDeleted val="0"/>
    <c:view3D>
      <c:rotX val="15"/>
      <c:rotY val="20"/>
      <c:depthPercent val="100"/>
      <c:rAngAx val="1"/>
    </c:view3D>
    <c:floor>
      <c:thickness val="0"/>
      <c:spPr>
        <a:solidFill>
          <a:schemeClr val="lt1"/>
        </a:solidFill>
        <a:ln w="25400" cap="flat" cmpd="sng" algn="ctr">
          <a:solidFill>
            <a:schemeClr val="accent3"/>
          </a:solidFill>
          <a:prstDash val="solid"/>
        </a:ln>
        <a:effectLst/>
      </c:spPr>
    </c:floor>
    <c:sideWall>
      <c:thickness val="0"/>
      <c:spPr>
        <a:solidFill>
          <a:schemeClr val="lt1"/>
        </a:solidFill>
        <a:ln w="25400" cap="flat" cmpd="sng" algn="ctr">
          <a:solidFill>
            <a:schemeClr val="accent3"/>
          </a:solidFill>
          <a:prstDash val="solid"/>
        </a:ln>
        <a:effectLst/>
      </c:spPr>
    </c:sideWall>
    <c:backWall>
      <c:thickness val="0"/>
      <c:spPr>
        <a:solidFill>
          <a:schemeClr val="lt1"/>
        </a:solidFill>
        <a:ln w="25400" cap="flat" cmpd="sng" algn="ctr">
          <a:solidFill>
            <a:schemeClr val="accent3"/>
          </a:solidFill>
          <a:prstDash val="solid"/>
        </a:ln>
        <a:effectLst/>
      </c:spPr>
    </c:backWall>
    <c:plotArea>
      <c:layout>
        <c:manualLayout>
          <c:layoutTarget val="inner"/>
          <c:xMode val="edge"/>
          <c:yMode val="edge"/>
          <c:x val="8.607174103237096E-2"/>
          <c:y val="0.16452613511287628"/>
          <c:w val="0.81670603674540687"/>
          <c:h val="0.5151875370417407"/>
        </c:manualLayout>
      </c:layout>
      <c:bar3DChart>
        <c:barDir val="col"/>
        <c:grouping val="clustered"/>
        <c:varyColors val="0"/>
        <c:ser>
          <c:idx val="0"/>
          <c:order val="0"/>
          <c:invertIfNegative val="0"/>
          <c:dPt>
            <c:idx val="0"/>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2"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1-C72D-4D64-A5D8-2837F1121686}"/>
              </c:ext>
            </c:extLst>
          </c:dPt>
          <c:dPt>
            <c:idx val="1"/>
            <c:invertIfNegative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2"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3-C72D-4D64-A5D8-2837F1121686}"/>
              </c:ext>
            </c:extLst>
          </c:dPt>
          <c:dPt>
            <c:idx val="2"/>
            <c:invertIfNegative val="0"/>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2" cap="flat" cmpd="sng" algn="ctr">
                <a:solidFill>
                  <a:schemeClr val="accent3">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5-C72D-4D64-A5D8-2837F1121686}"/>
              </c:ext>
            </c:extLst>
          </c:dPt>
          <c:dPt>
            <c:idx val="3"/>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2"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7-C72D-4D64-A5D8-2837F1121686}"/>
              </c:ext>
            </c:extLst>
          </c:dPt>
          <c:dPt>
            <c:idx val="4"/>
            <c:invertIfNegative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2"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9-C72D-4D64-A5D8-2837F1121686}"/>
              </c:ext>
            </c:extLst>
          </c:dPt>
          <c:dPt>
            <c:idx val="5"/>
            <c:invertIfNegative val="0"/>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2" cap="flat" cmpd="sng" algn="ctr">
                <a:solidFill>
                  <a:schemeClr val="accent3">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B-C72D-4D64-A5D8-2837F1121686}"/>
              </c:ext>
            </c:extLst>
          </c:dPt>
          <c:dPt>
            <c:idx val="6"/>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2"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D-C72D-4D64-A5D8-2837F1121686}"/>
              </c:ext>
            </c:extLst>
          </c:dPt>
          <c:dPt>
            <c:idx val="7"/>
            <c:invertIfNegative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2"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0F-C72D-4D64-A5D8-2837F1121686}"/>
              </c:ext>
            </c:extLst>
          </c:dPt>
          <c:dPt>
            <c:idx val="8"/>
            <c:invertIfNegative val="0"/>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w="9522" cap="flat" cmpd="sng" algn="ctr">
                <a:solidFill>
                  <a:schemeClr val="accent3">
                    <a:shade val="95000"/>
                    <a:satMod val="105000"/>
                  </a:schemeClr>
                </a:solidFill>
                <a:prstDash val="solid"/>
              </a:ln>
              <a:effectLst>
                <a:outerShdw blurRad="40000" dist="23000" dir="5400000" rotWithShape="0">
                  <a:srgbClr val="000000">
                    <a:alpha val="35000"/>
                  </a:srgbClr>
                </a:outerShdw>
              </a:effectLst>
            </c:spPr>
            <c:extLst>
              <c:ext xmlns:c16="http://schemas.microsoft.com/office/drawing/2014/chart" uri="{C3380CC4-5D6E-409C-BE32-E72D297353CC}">
                <c16:uniqueId val="{00000011-C72D-4D64-A5D8-2837F1121686}"/>
              </c:ext>
            </c:extLst>
          </c:dPt>
          <c:dLbls>
            <c:spPr>
              <a:noFill/>
              <a:ln w="2539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'kliensek alakulása'!$A$1:$B$10</c:f>
              <c:strCache>
                <c:ptCount val="10"/>
                <c:pt idx="0">
                  <c:v>2016 év</c:v>
                </c:pt>
                <c:pt idx="1">
                  <c:v>2017 év</c:v>
                </c:pt>
                <c:pt idx="2">
                  <c:v>2018 év</c:v>
                </c:pt>
                <c:pt idx="3">
                  <c:v>2019 év</c:v>
                </c:pt>
                <c:pt idx="4">
                  <c:v>2020 év</c:v>
                </c:pt>
                <c:pt idx="5">
                  <c:v>2021 év</c:v>
                </c:pt>
                <c:pt idx="6">
                  <c:v>2022 év</c:v>
                </c:pt>
                <c:pt idx="7">
                  <c:v>2023 év</c:v>
                </c:pt>
                <c:pt idx="8">
                  <c:v>2024 év</c:v>
                </c:pt>
                <c:pt idx="9">
                  <c:v>2025 év</c:v>
                </c:pt>
              </c:strCache>
            </c:strRef>
          </c:cat>
          <c:val>
            <c:numRef>
              <c:f>'kliensek alakulása'!$C$1:$C$10</c:f>
              <c:numCache>
                <c:formatCode>General</c:formatCode>
                <c:ptCount val="10"/>
                <c:pt idx="0">
                  <c:v>1380</c:v>
                </c:pt>
                <c:pt idx="1">
                  <c:v>1013</c:v>
                </c:pt>
                <c:pt idx="2">
                  <c:v>1138</c:v>
                </c:pt>
                <c:pt idx="3">
                  <c:v>889</c:v>
                </c:pt>
                <c:pt idx="4">
                  <c:v>956</c:v>
                </c:pt>
                <c:pt idx="5">
                  <c:v>961</c:v>
                </c:pt>
                <c:pt idx="6">
                  <c:v>785</c:v>
                </c:pt>
                <c:pt idx="7">
                  <c:v>779</c:v>
                </c:pt>
                <c:pt idx="8">
                  <c:v>748</c:v>
                </c:pt>
                <c:pt idx="9">
                  <c:v>707</c:v>
                </c:pt>
              </c:numCache>
            </c:numRef>
          </c:val>
          <c:extLst>
            <c:ext xmlns:c16="http://schemas.microsoft.com/office/drawing/2014/chart" uri="{C3380CC4-5D6E-409C-BE32-E72D297353CC}">
              <c16:uniqueId val="{00000012-C72D-4D64-A5D8-2837F1121686}"/>
            </c:ext>
          </c:extLst>
        </c:ser>
        <c:dLbls>
          <c:showLegendKey val="0"/>
          <c:showVal val="0"/>
          <c:showCatName val="0"/>
          <c:showSerName val="0"/>
          <c:showPercent val="0"/>
          <c:showBubbleSize val="0"/>
        </c:dLbls>
        <c:gapWidth val="150"/>
        <c:shape val="box"/>
        <c:axId val="-150288384"/>
        <c:axId val="-150287296"/>
        <c:axId val="0"/>
      </c:bar3DChart>
      <c:catAx>
        <c:axId val="-150288384"/>
        <c:scaling>
          <c:orientation val="minMax"/>
        </c:scaling>
        <c:delete val="0"/>
        <c:axPos val="b"/>
        <c:numFmt formatCode="General" sourceLinked="1"/>
        <c:majorTickMark val="none"/>
        <c:minorTickMark val="none"/>
        <c:tickLblPos val="nextTo"/>
        <c:crossAx val="-150287296"/>
        <c:crosses val="autoZero"/>
        <c:auto val="1"/>
        <c:lblAlgn val="ctr"/>
        <c:lblOffset val="100"/>
        <c:noMultiLvlLbl val="0"/>
      </c:catAx>
      <c:valAx>
        <c:axId val="-150287296"/>
        <c:scaling>
          <c:orientation val="minMax"/>
        </c:scaling>
        <c:delete val="0"/>
        <c:axPos val="l"/>
        <c:majorGridlines/>
        <c:numFmt formatCode="General" sourceLinked="1"/>
        <c:majorTickMark val="none"/>
        <c:minorTickMark val="none"/>
        <c:tickLblPos val="nextTo"/>
        <c:spPr>
          <a:solidFill>
            <a:schemeClr val="accent6">
              <a:lumMod val="60000"/>
              <a:lumOff val="40000"/>
            </a:schemeClr>
          </a:solidFill>
        </c:spPr>
        <c:crossAx val="-150288384"/>
        <c:crosses val="autoZero"/>
        <c:crossBetween val="between"/>
      </c:valAx>
      <c:spPr>
        <a:solidFill>
          <a:schemeClr val="accent6">
            <a:lumMod val="60000"/>
            <a:lumOff val="40000"/>
          </a:schemeClr>
        </a:solidFill>
        <a:ln w="25391">
          <a:noFill/>
        </a:ln>
      </c:spPr>
    </c:plotArea>
    <c:plotVisOnly val="1"/>
    <c:dispBlanksAs val="gap"/>
    <c:showDLblsOverMax val="0"/>
  </c:chart>
  <c:spPr>
    <a:solidFill>
      <a:schemeClr val="accent6">
        <a:lumMod val="60000"/>
        <a:lumOff val="40000"/>
      </a:schemeClr>
    </a:solidFill>
    <a:effectLst/>
  </c:spPr>
  <c:txPr>
    <a:bodyPr/>
    <a:lstStyle/>
    <a:p>
      <a:pPr>
        <a:defRPr>
          <a:solidFill>
            <a:schemeClr val="dk1"/>
          </a:solidFill>
          <a:latin typeface="+mn-lt"/>
          <a:ea typeface="+mn-ea"/>
          <a:cs typeface="+mn-cs"/>
        </a:defRPr>
      </a:pPr>
      <a:endParaRPr lang="hu-H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a:t>Az észlelő- és jelzőrendszer</a:t>
            </a:r>
            <a:r>
              <a:rPr lang="hu-HU" baseline="0"/>
              <a:t> által küldött jelzések száma</a:t>
            </a:r>
            <a:endParaRPr lang="hu-HU"/>
          </a:p>
        </c:rich>
      </c:tx>
      <c:layout/>
      <c:overlay val="0"/>
      <c:spPr>
        <a:noFill/>
        <a:ln w="25400">
          <a:noFill/>
        </a:ln>
      </c:spPr>
    </c:title>
    <c:autoTitleDeleted val="0"/>
    <c:plotArea>
      <c:layout/>
      <c:barChart>
        <c:barDir val="bar"/>
        <c:grouping val="stacked"/>
        <c:varyColors val="0"/>
        <c:ser>
          <c:idx val="0"/>
          <c:order val="0"/>
          <c:spPr>
            <a:solidFill>
              <a:srgbClr val="5B9BD5"/>
            </a:solidFill>
            <a:ln w="25400">
              <a:noFill/>
            </a:ln>
          </c:spPr>
          <c:invertIfNegative val="0"/>
          <c:cat>
            <c:strRef>
              <c:f>Jelzőrendszer!$A$2:$A$8</c:f>
              <c:strCache>
                <c:ptCount val="7"/>
                <c:pt idx="0">
                  <c:v>Egészségügyi szolgáltató</c:v>
                </c:pt>
                <c:pt idx="1">
                  <c:v>Személyes gondoskodást nyújtó szociális szolgáltatók</c:v>
                </c:pt>
                <c:pt idx="2">
                  <c:v>Kisgyermekek napközbeni ellátását nyújtók</c:v>
                </c:pt>
                <c:pt idx="3">
                  <c:v>Köznevelési intézmény</c:v>
                </c:pt>
                <c:pt idx="4">
                  <c:v>Rendőrség</c:v>
                </c:pt>
                <c:pt idx="5">
                  <c:v>Állampolgár vagy gyermekvédő szervezet</c:v>
                </c:pt>
                <c:pt idx="6">
                  <c:v>Gyermekvédelmi vagy gyámügyi kormányhivatal</c:v>
                </c:pt>
              </c:strCache>
            </c:strRef>
          </c:cat>
          <c:val>
            <c:numRef>
              <c:f>Jelzőrendszer!$B$2:$B$8</c:f>
              <c:numCache>
                <c:formatCode>General</c:formatCode>
                <c:ptCount val="7"/>
                <c:pt idx="0">
                  <c:v>20</c:v>
                </c:pt>
                <c:pt idx="1">
                  <c:v>10</c:v>
                </c:pt>
                <c:pt idx="2">
                  <c:v>5</c:v>
                </c:pt>
                <c:pt idx="3">
                  <c:v>93</c:v>
                </c:pt>
                <c:pt idx="4">
                  <c:v>32</c:v>
                </c:pt>
                <c:pt idx="5">
                  <c:v>9</c:v>
                </c:pt>
                <c:pt idx="6">
                  <c:v>1</c:v>
                </c:pt>
              </c:numCache>
            </c:numRef>
          </c:val>
          <c:extLst>
            <c:ext xmlns:c16="http://schemas.microsoft.com/office/drawing/2014/chart" uri="{C3380CC4-5D6E-409C-BE32-E72D297353CC}">
              <c16:uniqueId val="{00000000-9ACE-46B7-BDCE-F10AD076A479}"/>
            </c:ext>
          </c:extLst>
        </c:ser>
        <c:dLbls>
          <c:showLegendKey val="0"/>
          <c:showVal val="0"/>
          <c:showCatName val="0"/>
          <c:showSerName val="0"/>
          <c:showPercent val="0"/>
          <c:showBubbleSize val="0"/>
        </c:dLbls>
        <c:gapWidth val="150"/>
        <c:overlap val="100"/>
        <c:axId val="-113125696"/>
        <c:axId val="-113119712"/>
      </c:barChart>
      <c:catAx>
        <c:axId val="-1131256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13119712"/>
        <c:crosses val="autoZero"/>
        <c:auto val="1"/>
        <c:lblAlgn val="ctr"/>
        <c:lblOffset val="100"/>
        <c:noMultiLvlLbl val="0"/>
      </c:catAx>
      <c:valAx>
        <c:axId val="-1131197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13125696"/>
        <c:crosses val="autoZero"/>
        <c:crossBetween val="between"/>
      </c:valAx>
      <c:spPr>
        <a:noFill/>
        <a:ln w="25400">
          <a:noFill/>
        </a:ln>
      </c:spPr>
    </c:plotArea>
    <c:plotVisOnly val="1"/>
    <c:dispBlanksAs val="gap"/>
    <c:showDLblsOverMax val="0"/>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a:pPr>
      <a:endParaRPr lang="hu-H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Munka1!$B$1</c:f>
              <c:strCache>
                <c:ptCount val="1"/>
                <c:pt idx="0">
                  <c:v>2025</c:v>
                </c:pt>
              </c:strCache>
            </c:strRef>
          </c:tx>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02C3-461F-9B50-0F0FB85A7CDA}"/>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02C3-461F-9B50-0F0FB85A7CDA}"/>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02C3-461F-9B50-0F0FB85A7CDA}"/>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02C3-461F-9B50-0F0FB85A7CDA}"/>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02C3-461F-9B50-0F0FB85A7CDA}"/>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02C3-461F-9B50-0F0FB85A7CDA}"/>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02C3-461F-9B50-0F0FB85A7CDA}"/>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F-02C3-461F-9B50-0F0FB85A7CDA}"/>
              </c:ext>
            </c:extLst>
          </c:dPt>
          <c:dPt>
            <c:idx val="8"/>
            <c:bubble3D val="0"/>
            <c:spPr>
              <a:solidFill>
                <a:schemeClr val="accent3">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1-02C3-461F-9B50-0F0FB85A7CDA}"/>
              </c:ext>
            </c:extLst>
          </c:dPt>
          <c:dPt>
            <c:idx val="9"/>
            <c:bubble3D val="0"/>
            <c:spPr>
              <a:solidFill>
                <a:schemeClr val="accent4">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3-02C3-461F-9B50-0F0FB85A7CDA}"/>
              </c:ext>
            </c:extLst>
          </c:dPt>
          <c:dPt>
            <c:idx val="10"/>
            <c:bubble3D val="0"/>
            <c:spPr>
              <a:solidFill>
                <a:schemeClr val="accent5">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5-02C3-461F-9B50-0F0FB85A7CDA}"/>
              </c:ext>
            </c:extLst>
          </c:dPt>
          <c:dPt>
            <c:idx val="11"/>
            <c:bubble3D val="0"/>
            <c:spPr>
              <a:solidFill>
                <a:schemeClr val="accent6">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7-02C3-461F-9B50-0F0FB85A7CDA}"/>
              </c:ext>
            </c:extLst>
          </c:dPt>
          <c:dLbls>
            <c:dLbl>
              <c:idx val="0"/>
              <c:layout>
                <c:manualLayout>
                  <c:x val="0.17251519309939214"/>
                  <c:y val="6.7510548523206752E-3"/>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02C3-461F-9B50-0F0FB85A7CDA}"/>
                </c:ext>
              </c:extLst>
            </c:dLbl>
            <c:dLbl>
              <c:idx val="1"/>
              <c:layout>
                <c:manualLayout>
                  <c:x val="3.7247598510095986E-2"/>
                  <c:y val="0.15687165686567661"/>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r>
                      <a:rPr lang="en-US" baseline="0"/>
                      <a:t>Dunakeszi, Fót és Göd védőnők
</a:t>
                    </a:r>
                    <a:fld id="{BEDA3734-52B2-4B3C-9EE7-34AF3DCAE799}" type="PERCENTAGE">
                      <a:rPr lang="en-US" baseline="0"/>
                      <a:pPr>
                        <a:defRPr sz="800">
                          <a:solidFill>
                            <a:schemeClr val="accent1"/>
                          </a:solidFill>
                        </a:defRPr>
                      </a:pPr>
                      <a:t>[SZÁZALÉK]</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02C3-461F-9B50-0F0FB85A7CDA}"/>
                </c:ext>
              </c:extLst>
            </c:dLbl>
            <c:dLbl>
              <c:idx val="2"/>
              <c:layout>
                <c:manualLayout>
                  <c:x val="-2.1564399137424178E-2"/>
                  <c:y val="0.16436771985780246"/>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3"/>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02C3-461F-9B50-0F0FB85A7CDA}"/>
                </c:ext>
              </c:extLst>
            </c:dLbl>
            <c:dLbl>
              <c:idx val="3"/>
              <c:layout>
                <c:manualLayout>
                  <c:x val="-9.8019996079200516E-3"/>
                  <c:y val="0"/>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r>
                      <a:rPr lang="en-US" baseline="0"/>
                      <a:t>Dunakeszi, Fót és Göd rendőrség
</a:t>
                    </a:r>
                    <a:fld id="{57EBDB73-EB6C-4FDC-ADA2-8C099A556539}" type="PERCENTAGE">
                      <a:rPr lang="en-US" baseline="0"/>
                      <a:pPr>
                        <a:defRPr sz="800">
                          <a:solidFill>
                            <a:schemeClr val="accent1"/>
                          </a:solidFill>
                        </a:defRPr>
                      </a:pPr>
                      <a:t>[SZÁZALÉK]</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02C3-461F-9B50-0F0FB85A7CDA}"/>
                </c:ext>
              </c:extLst>
            </c:dLbl>
            <c:dLbl>
              <c:idx val="4"/>
              <c:layout>
                <c:manualLayout>
                  <c:x val="-2.6465398941384041E-2"/>
                  <c:y val="7.0369381042559548E-2"/>
                </c:manualLayout>
              </c:layout>
              <c:tx>
                <c:rich>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r>
                      <a:rPr lang="en-US" baseline="0"/>
                      <a:t>Dunakeszi, Fót és Göd CsS és GyK
</a:t>
                    </a:r>
                    <a:fld id="{2A03D7B0-81B5-462C-ADF5-B3E5FFDAC1E5}" type="PERCENTAGE">
                      <a:rPr lang="en-US" baseline="0"/>
                      <a:pPr>
                        <a:defRPr sz="800">
                          <a:solidFill>
                            <a:schemeClr val="accent1"/>
                          </a:solidFill>
                        </a:defRPr>
                      </a:pPr>
                      <a:t>[SZÁZALÉK]</a:t>
                    </a:fld>
                    <a:endParaRPr lang="en-US" baseline="0"/>
                  </a:p>
                </c:rich>
              </c:tx>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0.13378741546740103"/>
                      <c:h val="0.10901279112262866"/>
                    </c:manualLayout>
                  </c15:layout>
                  <c15:dlblFieldTable/>
                  <c15:showDataLabelsRange val="0"/>
                </c:ext>
                <c:ext xmlns:c16="http://schemas.microsoft.com/office/drawing/2014/chart" uri="{C3380CC4-5D6E-409C-BE32-E72D297353CC}">
                  <c16:uniqueId val="{00000009-02C3-461F-9B50-0F0FB85A7CDA}"/>
                </c:ext>
              </c:extLst>
            </c:dLbl>
            <c:dLbl>
              <c:idx val="5"/>
              <c:layout>
                <c:manualLayout>
                  <c:x val="7.7181099274960748E-8"/>
                  <c:y val="5.2729060766138348E-2"/>
                </c:manualLayout>
              </c:layout>
              <c:tx>
                <c:rich>
                  <a:bodyPr rot="0" spcFirstLastPara="1" vertOverflow="ellipsis" vert="horz" wrap="square" lIns="38100" tIns="19050" rIns="38100" bIns="19050" anchor="ctr" anchorCtr="1">
                    <a:noAutofit/>
                  </a:bodyPr>
                  <a:lstStyle/>
                  <a:p>
                    <a:pPr>
                      <a:defRPr sz="800" b="1" i="0" u="none" strike="noStrike" kern="1200" spc="0" baseline="0">
                        <a:solidFill>
                          <a:schemeClr val="accent1"/>
                        </a:solidFill>
                        <a:latin typeface="+mn-lt"/>
                        <a:ea typeface="+mn-ea"/>
                        <a:cs typeface="+mn-cs"/>
                      </a:defRPr>
                    </a:pPr>
                    <a:r>
                      <a:rPr lang="en-US" baseline="0"/>
                      <a:t>Dunakeszi, Fót és Göd CsS és GyK
</a:t>
                    </a:r>
                    <a:fld id="{678B324D-D5AC-4ADF-9DE9-23C6E6283B4A}" type="PERCENTAGE">
                      <a:rPr lang="en-US" baseline="0"/>
                      <a:pPr>
                        <a:defRPr sz="800">
                          <a:solidFill>
                            <a:schemeClr val="accent1"/>
                          </a:solidFill>
                        </a:defRPr>
                      </a:pPr>
                      <a:t>[SZÁZALÉK]</a:t>
                    </a:fld>
                    <a:endParaRPr lang="en-US" baseline="0"/>
                  </a:p>
                </c:rich>
              </c:tx>
              <c:spPr>
                <a:noFill/>
                <a:ln>
                  <a:noFill/>
                </a:ln>
                <a:effectLst/>
              </c:spPr>
              <c:txPr>
                <a:bodyPr rot="0" spcFirstLastPara="1" vertOverflow="ellipsis" vert="horz" wrap="square" lIns="38100" tIns="19050" rIns="38100" bIns="19050" anchor="ctr" anchorCtr="1">
                  <a:noAutofit/>
                </a:bodyPr>
                <a:lstStyle/>
                <a:p>
                  <a:pPr>
                    <a:defRPr sz="8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9.4971497020037737E-2"/>
                      <c:h val="0.22486089238845142"/>
                    </c:manualLayout>
                  </c15:layout>
                  <c15:dlblFieldTable/>
                  <c15:showDataLabelsRange val="0"/>
                </c:ext>
                <c:ext xmlns:c16="http://schemas.microsoft.com/office/drawing/2014/chart" uri="{C3380CC4-5D6E-409C-BE32-E72D297353CC}">
                  <c16:uniqueId val="{0000000B-02C3-461F-9B50-0F0FB85A7CDA}"/>
                </c:ext>
              </c:extLst>
            </c:dLbl>
            <c:dLbl>
              <c:idx val="6"/>
              <c:layout>
                <c:manualLayout>
                  <c:x val="0"/>
                  <c:y val="-0.16671012325990897"/>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lumMod val="60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02C3-461F-9B50-0F0FB85A7CDA}"/>
                </c:ext>
              </c:extLst>
            </c:dLbl>
            <c:dLbl>
              <c:idx val="7"/>
              <c:layout>
                <c:manualLayout>
                  <c:x val="-0.12154479513820819"/>
                  <c:y val="-1.4318954716305709E-2"/>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2">
                          <a:lumMod val="60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02C3-461F-9B50-0F0FB85A7CDA}"/>
                </c:ext>
              </c:extLst>
            </c:dLbl>
            <c:dLbl>
              <c:idx val="8"/>
              <c:layout>
                <c:manualLayout>
                  <c:x val="6.4693197412272099E-2"/>
                  <c:y val="-7.6820359480381406E-2"/>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3">
                          <a:lumMod val="60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02C3-461F-9B50-0F0FB85A7CDA}"/>
                </c:ext>
              </c:extLst>
            </c:dLbl>
            <c:dLbl>
              <c:idx val="9"/>
              <c:layout>
                <c:manualLayout>
                  <c:x val="3.528719858851205E-2"/>
                  <c:y val="-6.7510548523206856E-3"/>
                </c:manualLayout>
              </c:layout>
              <c:tx>
                <c:rich>
                  <a:bodyPr rot="0" spcFirstLastPara="1" vertOverflow="ellipsis" vert="horz" wrap="square" lIns="38100" tIns="19050" rIns="38100" bIns="19050" anchor="ctr" anchorCtr="1">
                    <a:noAutofit/>
                  </a:bodyPr>
                  <a:lstStyle/>
                  <a:p>
                    <a:pPr>
                      <a:defRPr sz="800" b="1" i="0" u="none" strike="noStrike" kern="1200" spc="0" baseline="0">
                        <a:solidFill>
                          <a:schemeClr val="accent1"/>
                        </a:solidFill>
                        <a:latin typeface="+mn-lt"/>
                        <a:ea typeface="+mn-ea"/>
                        <a:cs typeface="+mn-cs"/>
                      </a:defRPr>
                    </a:pPr>
                    <a:fld id="{AB44DCCB-0CEE-4D39-8D1A-6E7B2CF4DB56}" type="CATEGORYNAME">
                      <a:rPr lang="en-US" sz="800"/>
                      <a:pPr>
                        <a:defRPr sz="800">
                          <a:solidFill>
                            <a:schemeClr val="accent1"/>
                          </a:solidFill>
                        </a:defRPr>
                      </a:pPr>
                      <a:t>[KATEGÓRIA NEVE]</a:t>
                    </a:fld>
                    <a:r>
                      <a:rPr lang="en-US" sz="800" baseline="0"/>
                      <a:t>
</a:t>
                    </a:r>
                    <a:fld id="{EA284331-06E1-4A5F-8674-9917BF034FA5}" type="PERCENTAGE">
                      <a:rPr lang="en-US" sz="800" baseline="0"/>
                      <a:pPr>
                        <a:defRPr sz="800">
                          <a:solidFill>
                            <a:schemeClr val="accent1"/>
                          </a:solidFill>
                        </a:defRPr>
                      </a:pPr>
                      <a:t>[SZÁZALÉK]</a:t>
                    </a:fld>
                    <a:endParaRPr lang="en-US" sz="800" baseline="0"/>
                  </a:p>
                </c:rich>
              </c:tx>
              <c:spPr>
                <a:noFill/>
                <a:ln>
                  <a:noFill/>
                </a:ln>
                <a:effectLst/>
              </c:spPr>
              <c:txPr>
                <a:bodyPr rot="0" spcFirstLastPara="1" vertOverflow="ellipsis" vert="horz" wrap="square" lIns="38100" tIns="19050" rIns="38100" bIns="19050" anchor="ctr" anchorCtr="1">
                  <a:noAutofit/>
                </a:bodyPr>
                <a:lstStyle/>
                <a:p>
                  <a:pPr>
                    <a:defRPr sz="800" b="1" i="0" u="none" strike="noStrike" kern="1200" spc="0" baseline="0">
                      <a:solidFill>
                        <a:schemeClr val="accent1"/>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9.9000196039992161E-2"/>
                      <c:h val="0.12627848101265821"/>
                    </c:manualLayout>
                  </c15:layout>
                  <c15:dlblFieldTable/>
                  <c15:showDataLabelsRange val="0"/>
                </c:ext>
                <c:ext xmlns:c16="http://schemas.microsoft.com/office/drawing/2014/chart" uri="{C3380CC4-5D6E-409C-BE32-E72D297353CC}">
                  <c16:uniqueId val="{00000013-02C3-461F-9B50-0F0FB85A7CDA}"/>
                </c:ext>
              </c:extLst>
            </c:dLbl>
            <c:dLbl>
              <c:idx val="10"/>
              <c:layout>
                <c:manualLayout>
                  <c:x val="0.14506959419721624"/>
                  <c:y val="6.9432207050068107E-3"/>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5">
                          <a:lumMod val="60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02C3-461F-9B50-0F0FB85A7CDA}"/>
                </c:ext>
              </c:extLst>
            </c:dLbl>
            <c:dLbl>
              <c:idx val="11"/>
              <c:layout>
                <c:manualLayout>
                  <c:x val="-0.27522857182550281"/>
                  <c:y val="0.32258480348184321"/>
                </c:manualLayout>
              </c:layout>
              <c:spPr>
                <a:noFill/>
                <a:ln>
                  <a:noFill/>
                </a:ln>
                <a:effectLst/>
              </c:spPr>
              <c:txPr>
                <a:bodyPr rot="0" spcFirstLastPara="1" vertOverflow="ellipsis" vert="horz" wrap="square" lIns="38100" tIns="19050" rIns="38100" bIns="19050" anchor="ctr" anchorCtr="1">
                  <a:noAutofit/>
                </a:bodyPr>
                <a:lstStyle/>
                <a:p>
                  <a:pPr>
                    <a:defRPr sz="800" b="1" i="0" u="none" strike="noStrike" kern="1200" spc="0" baseline="0">
                      <a:solidFill>
                        <a:schemeClr val="accent6">
                          <a:lumMod val="60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0.10021564399137424"/>
                      <c:h val="7.9021097046413497E-2"/>
                    </c:manualLayout>
                  </c15:layout>
                </c:ext>
                <c:ext xmlns:c16="http://schemas.microsoft.com/office/drawing/2014/chart" uri="{C3380CC4-5D6E-409C-BE32-E72D297353CC}">
                  <c16:uniqueId val="{00000017-02C3-461F-9B50-0F0FB85A7CDA}"/>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hu-H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Munka1!$A$2:$A$13</c:f>
              <c:strCache>
                <c:ptCount val="12"/>
                <c:pt idx="0">
                  <c:v>Dunakeszi Fót, Göd egészségügyi szolgáltatók</c:v>
                </c:pt>
                <c:pt idx="1">
                  <c:v>Dunkaeszi, Göd, Fót védőnőktől érkezett</c:v>
                </c:pt>
                <c:pt idx="2">
                  <c:v>Dunakeszi, Fót, Göd köznevelési intézmények</c:v>
                </c:pt>
                <c:pt idx="3">
                  <c:v>Dunakeszi, Göd, Fót rendőrség</c:v>
                </c:pt>
                <c:pt idx="4">
                  <c:v>Dunakeszi, Göd, Fót CSS-és GYJSZ</c:v>
                </c:pt>
                <c:pt idx="5">
                  <c:v>Dunakeszi, Göd, Fót CSS- és GYJK</c:v>
                </c:pt>
                <c:pt idx="6">
                  <c:v>Dunakeszi egészségügyi szolgáltató</c:v>
                </c:pt>
                <c:pt idx="7">
                  <c:v>Dunakeszi védőnő</c:v>
                </c:pt>
                <c:pt idx="8">
                  <c:v>Dunakeszi köznevelési , szakképző int</c:v>
                </c:pt>
                <c:pt idx="9">
                  <c:v>Dunakeszi rendőrség</c:v>
                </c:pt>
                <c:pt idx="10">
                  <c:v>Dunakeszi CSS és GYJSZ</c:v>
                </c:pt>
                <c:pt idx="11">
                  <c:v>Dunakeszi CSS és GYJK</c:v>
                </c:pt>
              </c:strCache>
            </c:strRef>
          </c:cat>
          <c:val>
            <c:numRef>
              <c:f>Munka1!$B$2:$B$13</c:f>
              <c:numCache>
                <c:formatCode>General</c:formatCode>
                <c:ptCount val="12"/>
                <c:pt idx="0">
                  <c:v>73</c:v>
                </c:pt>
                <c:pt idx="1">
                  <c:v>46</c:v>
                </c:pt>
                <c:pt idx="2">
                  <c:v>318</c:v>
                </c:pt>
                <c:pt idx="3">
                  <c:v>138</c:v>
                </c:pt>
                <c:pt idx="4">
                  <c:v>40</c:v>
                </c:pt>
                <c:pt idx="5">
                  <c:v>75</c:v>
                </c:pt>
                <c:pt idx="6">
                  <c:v>24</c:v>
                </c:pt>
                <c:pt idx="7">
                  <c:v>10</c:v>
                </c:pt>
                <c:pt idx="8">
                  <c:v>95</c:v>
                </c:pt>
                <c:pt idx="9">
                  <c:v>43</c:v>
                </c:pt>
                <c:pt idx="10">
                  <c:v>8</c:v>
                </c:pt>
                <c:pt idx="11">
                  <c:v>4</c:v>
                </c:pt>
              </c:numCache>
            </c:numRef>
          </c:val>
          <c:extLst>
            <c:ext xmlns:c16="http://schemas.microsoft.com/office/drawing/2014/chart" uri="{C3380CC4-5D6E-409C-BE32-E72D297353CC}">
              <c16:uniqueId val="{00000018-02C3-461F-9B50-0F0FB85A7CDA}"/>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title>
      <c:tx>
        <c:rich>
          <a:bodyPr/>
          <a:lstStyle/>
          <a:p>
            <a:pPr>
              <a:defRPr/>
            </a:pPr>
            <a:r>
              <a:rPr lang="hu-HU"/>
              <a:t>Szolgáltatás igénybevételének módja</a:t>
            </a:r>
          </a:p>
        </c:rich>
      </c:tx>
      <c:layout>
        <c:manualLayout>
          <c:xMode val="edge"/>
          <c:yMode val="edge"/>
          <c:x val="0.19076775088977754"/>
          <c:y val="9.6530201766016361E-3"/>
        </c:manualLayout>
      </c:layout>
      <c:overlay val="1"/>
    </c:title>
    <c:autoTitleDeleted val="0"/>
    <c:view3D>
      <c:rotX val="20"/>
      <c:rotY val="0"/>
      <c:rAngAx val="0"/>
      <c:perspective val="0"/>
    </c:view3D>
    <c:floor>
      <c:thickness val="0"/>
    </c:floor>
    <c:sideWall>
      <c:thickness val="0"/>
    </c:sideWall>
    <c:backWall>
      <c:thickness val="0"/>
    </c:backWall>
    <c:plotArea>
      <c:layout/>
      <c:pie3DChart>
        <c:varyColors val="1"/>
        <c:ser>
          <c:idx val="0"/>
          <c:order val="0"/>
          <c:explosion val="2"/>
          <c:dPt>
            <c:idx val="0"/>
            <c:bubble3D val="0"/>
            <c:extLst>
              <c:ext xmlns:c16="http://schemas.microsoft.com/office/drawing/2014/chart" uri="{C3380CC4-5D6E-409C-BE32-E72D297353CC}">
                <c16:uniqueId val="{00000000-03E9-4E08-AD6B-823F4EBCA098}"/>
              </c:ext>
            </c:extLst>
          </c:dPt>
          <c:dPt>
            <c:idx val="1"/>
            <c:bubble3D val="0"/>
            <c:extLst>
              <c:ext xmlns:c16="http://schemas.microsoft.com/office/drawing/2014/chart" uri="{C3380CC4-5D6E-409C-BE32-E72D297353CC}">
                <c16:uniqueId val="{00000001-03E9-4E08-AD6B-823F4EBCA098}"/>
              </c:ext>
            </c:extLst>
          </c:dPt>
          <c:dLbls>
            <c:dLbl>
              <c:idx val="0"/>
              <c:layout>
                <c:manualLayout>
                  <c:x val="-5.0102925615973397E-2"/>
                  <c:y val="-7.6173210307474537E-2"/>
                </c:manualLayout>
              </c:layout>
              <c:spPr>
                <a:noFill/>
              </c:spPr>
              <c:txPr>
                <a:bodyPr/>
                <a:lstStyle/>
                <a:p>
                  <a:pPr>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0.28363633865138588"/>
                      <c:h val="0.29335642323060135"/>
                    </c:manualLayout>
                  </c15:layout>
                </c:ext>
                <c:ext xmlns:c16="http://schemas.microsoft.com/office/drawing/2014/chart" uri="{C3380CC4-5D6E-409C-BE32-E72D297353CC}">
                  <c16:uniqueId val="{00000000-03E9-4E08-AD6B-823F4EBCA098}"/>
                </c:ext>
              </c:extLst>
            </c:dLbl>
            <c:dLbl>
              <c:idx val="1"/>
              <c:layout>
                <c:manualLayout>
                  <c:x val="2.1607783320278677E-2"/>
                  <c:y val="1.9331655707984913E-2"/>
                </c:manualLayout>
              </c:layout>
              <c:spPr>
                <a:noFill/>
              </c:spPr>
              <c:txPr>
                <a:bodyPr/>
                <a:lstStyle/>
                <a:p>
                  <a:pPr>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3E9-4E08-AD6B-823F4EBCA098}"/>
                </c:ext>
              </c:extLst>
            </c:dLbl>
            <c:spPr>
              <a:noFill/>
              <a:ln w="25399">
                <a:noFill/>
              </a:ln>
            </c:spPr>
            <c:showLegendKey val="0"/>
            <c:showVal val="0"/>
            <c:showCatName val="1"/>
            <c:showSerName val="0"/>
            <c:showPercent val="1"/>
            <c:showBubbleSize val="0"/>
            <c:showLeaderLines val="1"/>
            <c:extLst>
              <c:ext xmlns:c15="http://schemas.microsoft.com/office/drawing/2012/chart" uri="{CE6537A1-D6FC-4f65-9D91-7224C49458BB}"/>
            </c:extLst>
          </c:dLbls>
          <c:cat>
            <c:strRef>
              <c:f>korcsoport!$A$14:$A$15</c:f>
              <c:strCache>
                <c:ptCount val="2"/>
                <c:pt idx="0">
                  <c:v>Együttműködési megállapodás alapján</c:v>
                </c:pt>
                <c:pt idx="1">
                  <c:v>Egyszeri esetkezelés</c:v>
                </c:pt>
              </c:strCache>
            </c:strRef>
          </c:cat>
          <c:val>
            <c:numRef>
              <c:f>korcsoport!$B$14:$B$15</c:f>
              <c:numCache>
                <c:formatCode>General</c:formatCode>
                <c:ptCount val="2"/>
                <c:pt idx="0">
                  <c:v>473</c:v>
                </c:pt>
                <c:pt idx="1">
                  <c:v>234</c:v>
                </c:pt>
              </c:numCache>
            </c:numRef>
          </c:val>
          <c:extLst>
            <c:ext xmlns:c16="http://schemas.microsoft.com/office/drawing/2014/chart" uri="{C3380CC4-5D6E-409C-BE32-E72D297353CC}">
              <c16:uniqueId val="{00000002-03E9-4E08-AD6B-823F4EBCA098}"/>
            </c:ext>
          </c:extLst>
        </c:ser>
        <c:dLbls>
          <c:showLegendKey val="0"/>
          <c:showVal val="0"/>
          <c:showCatName val="0"/>
          <c:showSerName val="0"/>
          <c:showPercent val="0"/>
          <c:showBubbleSize val="0"/>
          <c:showLeaderLines val="1"/>
        </c:dLbls>
      </c:pie3DChart>
      <c:spPr>
        <a:solidFill>
          <a:schemeClr val="accent5">
            <a:lumMod val="60000"/>
            <a:lumOff val="40000"/>
          </a:schemeClr>
        </a:solidFill>
        <a:ln w="25399">
          <a:noFill/>
        </a:ln>
      </c:spPr>
    </c:plotArea>
    <c:plotVisOnly val="1"/>
    <c:dispBlanksAs val="zero"/>
    <c:showDLblsOverMax val="0"/>
  </c:chart>
  <c:spPr>
    <a:solidFill>
      <a:schemeClr val="accent5">
        <a:lumMod val="60000"/>
        <a:lumOff val="40000"/>
      </a:schemeClr>
    </a:solidFill>
    <a:ln w="9525" cap="flat" cmpd="sng" algn="ctr">
      <a:solidFill>
        <a:schemeClr val="accent6">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hu-H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a:pPr>
            <a:r>
              <a:rPr lang="en-US"/>
              <a:t>Nemek</a:t>
            </a:r>
            <a:r>
              <a:rPr lang="hu-HU"/>
              <a:t> és korcsoport</a:t>
            </a:r>
            <a:r>
              <a:rPr lang="en-US"/>
              <a:t> szer</a:t>
            </a:r>
            <a:r>
              <a:rPr lang="hu-HU"/>
              <a:t>inti megosztás</a:t>
            </a:r>
            <a:endParaRPr lang="en-US"/>
          </a:p>
        </c:rich>
      </c:tx>
      <c:overlay val="0"/>
    </c:title>
    <c:autoTitleDeleted val="0"/>
    <c:plotArea>
      <c:layout/>
      <c:barChart>
        <c:barDir val="col"/>
        <c:grouping val="clustered"/>
        <c:varyColors val="0"/>
        <c:ser>
          <c:idx val="0"/>
          <c:order val="0"/>
          <c:tx>
            <c:strRef>
              <c:f>'nem életkor'!$A$2</c:f>
              <c:strCache>
                <c:ptCount val="1"/>
                <c:pt idx="0">
                  <c:v>férfi</c:v>
                </c:pt>
              </c:strCache>
            </c:strRef>
          </c:tx>
          <c:spPr>
            <a:solidFill>
              <a:schemeClr val="accent5">
                <a:lumMod val="75000"/>
              </a:schemeClr>
            </a:solidFill>
          </c:spPr>
          <c:invertIfNegative val="0"/>
          <c:dLbls>
            <c:spPr>
              <a:noFill/>
              <a:ln w="25389">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'nem életkor'!$B$1:$J$1</c:f>
              <c:strCache>
                <c:ptCount val="9"/>
                <c:pt idx="0">
                  <c:v>0-2</c:v>
                </c:pt>
                <c:pt idx="1">
                  <c:v>3-5</c:v>
                </c:pt>
                <c:pt idx="2">
                  <c:v>6-13</c:v>
                </c:pt>
                <c:pt idx="3">
                  <c:v>14-17</c:v>
                </c:pt>
                <c:pt idx="4">
                  <c:v>18-24</c:v>
                </c:pt>
                <c:pt idx="5">
                  <c:v>25-34</c:v>
                </c:pt>
                <c:pt idx="6">
                  <c:v>35-49</c:v>
                </c:pt>
                <c:pt idx="7">
                  <c:v>50-61</c:v>
                </c:pt>
                <c:pt idx="8">
                  <c:v>62 éves és idősebb</c:v>
                </c:pt>
              </c:strCache>
            </c:strRef>
          </c:cat>
          <c:val>
            <c:numRef>
              <c:f>'nem életkor'!$B$2:$J$2</c:f>
              <c:numCache>
                <c:formatCode>General</c:formatCode>
                <c:ptCount val="9"/>
                <c:pt idx="0">
                  <c:v>8</c:v>
                </c:pt>
                <c:pt idx="1">
                  <c:v>10</c:v>
                </c:pt>
                <c:pt idx="2">
                  <c:v>30</c:v>
                </c:pt>
                <c:pt idx="3">
                  <c:v>75</c:v>
                </c:pt>
                <c:pt idx="4">
                  <c:v>7</c:v>
                </c:pt>
                <c:pt idx="5">
                  <c:v>42</c:v>
                </c:pt>
                <c:pt idx="6">
                  <c:v>40</c:v>
                </c:pt>
                <c:pt idx="7">
                  <c:v>7</c:v>
                </c:pt>
                <c:pt idx="8">
                  <c:v>4</c:v>
                </c:pt>
              </c:numCache>
            </c:numRef>
          </c:val>
          <c:extLst>
            <c:ext xmlns:c16="http://schemas.microsoft.com/office/drawing/2014/chart" uri="{C3380CC4-5D6E-409C-BE32-E72D297353CC}">
              <c16:uniqueId val="{00000000-A254-4474-8B53-9168181D2E68}"/>
            </c:ext>
          </c:extLst>
        </c:ser>
        <c:ser>
          <c:idx val="1"/>
          <c:order val="1"/>
          <c:tx>
            <c:strRef>
              <c:f>'nem életkor'!$A$3</c:f>
              <c:strCache>
                <c:ptCount val="1"/>
                <c:pt idx="0">
                  <c:v>nő</c:v>
                </c:pt>
              </c:strCache>
            </c:strRef>
          </c:tx>
          <c:spPr>
            <a:solidFill>
              <a:schemeClr val="accent6">
                <a:lumMod val="75000"/>
              </a:schemeClr>
            </a:solidFill>
          </c:spPr>
          <c:invertIfNegative val="0"/>
          <c:dLbls>
            <c:spPr>
              <a:noFill/>
              <a:ln w="25389">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'nem életkor'!$B$1:$J$1</c:f>
              <c:strCache>
                <c:ptCount val="9"/>
                <c:pt idx="0">
                  <c:v>0-2</c:v>
                </c:pt>
                <c:pt idx="1">
                  <c:v>3-5</c:v>
                </c:pt>
                <c:pt idx="2">
                  <c:v>6-13</c:v>
                </c:pt>
                <c:pt idx="3">
                  <c:v>14-17</c:v>
                </c:pt>
                <c:pt idx="4">
                  <c:v>18-24</c:v>
                </c:pt>
                <c:pt idx="5">
                  <c:v>25-34</c:v>
                </c:pt>
                <c:pt idx="6">
                  <c:v>35-49</c:v>
                </c:pt>
                <c:pt idx="7">
                  <c:v>50-61</c:v>
                </c:pt>
                <c:pt idx="8">
                  <c:v>62 éves és idősebb</c:v>
                </c:pt>
              </c:strCache>
            </c:strRef>
          </c:cat>
          <c:val>
            <c:numRef>
              <c:f>'nem életkor'!$B$3:$J$3</c:f>
              <c:numCache>
                <c:formatCode>General</c:formatCode>
                <c:ptCount val="9"/>
                <c:pt idx="0">
                  <c:v>4</c:v>
                </c:pt>
                <c:pt idx="1">
                  <c:v>15</c:v>
                </c:pt>
                <c:pt idx="2">
                  <c:v>22</c:v>
                </c:pt>
                <c:pt idx="3">
                  <c:v>80</c:v>
                </c:pt>
                <c:pt idx="4">
                  <c:v>6</c:v>
                </c:pt>
                <c:pt idx="5">
                  <c:v>70</c:v>
                </c:pt>
                <c:pt idx="6">
                  <c:v>36</c:v>
                </c:pt>
                <c:pt idx="7">
                  <c:v>12</c:v>
                </c:pt>
                <c:pt idx="8">
                  <c:v>5</c:v>
                </c:pt>
              </c:numCache>
            </c:numRef>
          </c:val>
          <c:extLst>
            <c:ext xmlns:c16="http://schemas.microsoft.com/office/drawing/2014/chart" uri="{C3380CC4-5D6E-409C-BE32-E72D297353CC}">
              <c16:uniqueId val="{00000001-A254-4474-8B53-9168181D2E68}"/>
            </c:ext>
          </c:extLst>
        </c:ser>
        <c:dLbls>
          <c:showLegendKey val="0"/>
          <c:showVal val="0"/>
          <c:showCatName val="0"/>
          <c:showSerName val="0"/>
          <c:showPercent val="0"/>
          <c:showBubbleSize val="0"/>
        </c:dLbls>
        <c:gapWidth val="75"/>
        <c:axId val="-150286752"/>
        <c:axId val="-150285664"/>
      </c:barChart>
      <c:catAx>
        <c:axId val="-150286752"/>
        <c:scaling>
          <c:orientation val="minMax"/>
        </c:scaling>
        <c:delete val="0"/>
        <c:axPos val="b"/>
        <c:numFmt formatCode="General" sourceLinked="0"/>
        <c:majorTickMark val="none"/>
        <c:minorTickMark val="none"/>
        <c:tickLblPos val="nextTo"/>
        <c:crossAx val="-150285664"/>
        <c:crosses val="autoZero"/>
        <c:auto val="0"/>
        <c:lblAlgn val="ctr"/>
        <c:lblOffset val="100"/>
        <c:noMultiLvlLbl val="0"/>
      </c:catAx>
      <c:valAx>
        <c:axId val="-150285664"/>
        <c:scaling>
          <c:orientation val="minMax"/>
          <c:max val="100"/>
        </c:scaling>
        <c:delete val="0"/>
        <c:axPos val="l"/>
        <c:numFmt formatCode="General" sourceLinked="1"/>
        <c:majorTickMark val="none"/>
        <c:minorTickMark val="none"/>
        <c:tickLblPos val="nextTo"/>
        <c:crossAx val="-150286752"/>
        <c:crosses val="autoZero"/>
        <c:crossBetween val="between"/>
      </c:valAx>
    </c:plotArea>
    <c:legend>
      <c:legendPos val="b"/>
      <c:overlay val="0"/>
    </c:legend>
    <c:plotVisOnly val="1"/>
    <c:dispBlanksAs val="gap"/>
    <c:showDLblsOverMax val="0"/>
  </c:chart>
  <c:spPr>
    <a:solidFill>
      <a:schemeClr val="accent6">
        <a:lumMod val="60000"/>
        <a:lumOff val="40000"/>
      </a:schemeClr>
    </a:solidFill>
    <a:ln w="9521" cap="flat" cmpd="sng" algn="ctr">
      <a:solidFill>
        <a:schemeClr val="accent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hu-H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hu-HU"/>
              <a:t>Nemek szerint megosztás</a:t>
            </a:r>
          </a:p>
        </c:rich>
      </c:tx>
      <c:overlay val="0"/>
      <c:spPr>
        <a:noFill/>
        <a:ln w="25373">
          <a:noFill/>
        </a:ln>
      </c:spPr>
    </c:title>
    <c:autoTitleDeleted val="0"/>
    <c:plotArea>
      <c:layout/>
      <c:doughnutChart>
        <c:varyColors val="1"/>
        <c:ser>
          <c:idx val="0"/>
          <c:order val="0"/>
          <c:dPt>
            <c:idx val="0"/>
            <c:bubble3D val="0"/>
            <c:spPr>
              <a:solidFill>
                <a:schemeClr val="accent1"/>
              </a:solidFill>
              <a:ln w="19030">
                <a:solidFill>
                  <a:schemeClr val="lt1"/>
                </a:solidFill>
              </a:ln>
              <a:effectLst/>
            </c:spPr>
            <c:extLst>
              <c:ext xmlns:c16="http://schemas.microsoft.com/office/drawing/2014/chart" uri="{C3380CC4-5D6E-409C-BE32-E72D297353CC}">
                <c16:uniqueId val="{00000001-55BE-4065-BB2B-4B826EABE2B3}"/>
              </c:ext>
            </c:extLst>
          </c:dPt>
          <c:dPt>
            <c:idx val="1"/>
            <c:bubble3D val="0"/>
            <c:spPr>
              <a:solidFill>
                <a:schemeClr val="accent2"/>
              </a:solidFill>
              <a:ln w="19030">
                <a:solidFill>
                  <a:schemeClr val="lt1"/>
                </a:solidFill>
              </a:ln>
              <a:effectLst/>
            </c:spPr>
            <c:extLst>
              <c:ext xmlns:c16="http://schemas.microsoft.com/office/drawing/2014/chart" uri="{C3380CC4-5D6E-409C-BE32-E72D297353CC}">
                <c16:uniqueId val="{00000003-55BE-4065-BB2B-4B826EABE2B3}"/>
              </c:ext>
            </c:extLst>
          </c:dPt>
          <c:dLbls>
            <c:spPr>
              <a:noFill/>
              <a:ln w="25373">
                <a:noFill/>
              </a:ln>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hu-HU"/>
              </a:p>
            </c:txPr>
            <c:showLegendKey val="0"/>
            <c:showVal val="0"/>
            <c:showCatName val="1"/>
            <c:showSerName val="0"/>
            <c:showPercent val="1"/>
            <c:showBubbleSize val="0"/>
            <c:showLeaderLines val="0"/>
            <c:extLst>
              <c:ext xmlns:c15="http://schemas.microsoft.com/office/drawing/2012/chart" uri="{CE6537A1-D6FC-4f65-9D91-7224C49458BB}"/>
            </c:extLst>
          </c:dLbls>
          <c:cat>
            <c:strRef>
              <c:f>'Gazdasági aktívitás'!$A$18:$A$19</c:f>
              <c:strCache>
                <c:ptCount val="2"/>
                <c:pt idx="0">
                  <c:v>nő</c:v>
                </c:pt>
                <c:pt idx="1">
                  <c:v>férfi</c:v>
                </c:pt>
              </c:strCache>
            </c:strRef>
          </c:cat>
          <c:val>
            <c:numRef>
              <c:f>'Gazdasági aktívitás'!$B$18:$B$19</c:f>
              <c:numCache>
                <c:formatCode>General</c:formatCode>
                <c:ptCount val="2"/>
                <c:pt idx="0">
                  <c:v>250</c:v>
                </c:pt>
                <c:pt idx="1">
                  <c:v>223</c:v>
                </c:pt>
              </c:numCache>
            </c:numRef>
          </c:val>
          <c:extLst>
            <c:ext xmlns:c16="http://schemas.microsoft.com/office/drawing/2014/chart" uri="{C3380CC4-5D6E-409C-BE32-E72D297353CC}">
              <c16:uniqueId val="{00000004-55BE-4065-BB2B-4B826EABE2B3}"/>
            </c:ext>
          </c:extLst>
        </c:ser>
        <c:dLbls>
          <c:showLegendKey val="0"/>
          <c:showVal val="0"/>
          <c:showCatName val="0"/>
          <c:showSerName val="0"/>
          <c:showPercent val="0"/>
          <c:showBubbleSize val="0"/>
          <c:showLeaderLines val="0"/>
        </c:dLbls>
        <c:firstSliceAng val="0"/>
        <c:holeSize val="50"/>
      </c:doughnutChart>
      <c:spPr>
        <a:noFill/>
        <a:ln w="25373">
          <a:noFill/>
        </a:ln>
      </c:spPr>
    </c:plotArea>
    <c:plotVisOnly val="1"/>
    <c:dispBlanksAs val="gap"/>
    <c:showDLblsOverMax val="0"/>
  </c:chart>
  <c:spPr>
    <a:solidFill>
      <a:schemeClr val="tx2">
        <a:lumMod val="20000"/>
        <a:lumOff val="80000"/>
      </a:schemeClr>
    </a:solidFill>
    <a:ln w="9515" cap="flat" cmpd="sng" algn="ctr">
      <a:solidFill>
        <a:schemeClr val="tx1">
          <a:lumMod val="15000"/>
          <a:lumOff val="85000"/>
        </a:schemeClr>
      </a:solidFill>
      <a:round/>
    </a:ln>
    <a:effectLst/>
  </c:spPr>
  <c:txPr>
    <a:bodyPr/>
    <a:lstStyle/>
    <a:p>
      <a:pPr>
        <a:defRPr/>
      </a:pPr>
      <a:endParaRPr lang="hu-H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Családok összetétele</a:t>
            </a:r>
          </a:p>
        </c:rich>
      </c:tx>
      <c:overlay val="0"/>
    </c:title>
    <c:autoTitleDeleted val="0"/>
    <c:view3D>
      <c:rotX val="15"/>
      <c:rotY val="20"/>
      <c:depthPercent val="100"/>
      <c:rAngAx val="0"/>
    </c:view3D>
    <c:floor>
      <c:thickness val="0"/>
      <c:spPr>
        <a:solidFill>
          <a:schemeClr val="accent5"/>
        </a:solidFill>
      </c:spPr>
    </c:floor>
    <c:sideWall>
      <c:thickness val="0"/>
      <c:spPr>
        <a:noFill/>
        <a:ln w="25400">
          <a:noFill/>
        </a:ln>
      </c:spPr>
    </c:sideWall>
    <c:backWall>
      <c:thickness val="0"/>
      <c:spPr>
        <a:noFill/>
        <a:ln w="25400">
          <a:noFill/>
        </a:ln>
      </c:spPr>
    </c:backWall>
    <c:plotArea>
      <c:layout>
        <c:manualLayout>
          <c:layoutTarget val="inner"/>
          <c:xMode val="edge"/>
          <c:yMode val="edge"/>
          <c:x val="1.5555304760003126E-3"/>
          <c:y val="2.3328695641676445E-2"/>
          <c:w val="0.99144702306948473"/>
          <c:h val="0.5165478378603251"/>
        </c:manualLayout>
      </c:layout>
      <c:bar3DChart>
        <c:barDir val="col"/>
        <c:grouping val="standard"/>
        <c:varyColors val="0"/>
        <c:ser>
          <c:idx val="0"/>
          <c:order val="0"/>
          <c:spPr>
            <a:solidFill>
              <a:schemeClr val="accent5">
                <a:lumMod val="50000"/>
              </a:schemeClr>
            </a:solidFill>
            <a:ln w="25383" cap="flat" cmpd="sng" algn="ctr">
              <a:solidFill>
                <a:schemeClr val="accent3">
                  <a:shade val="50000"/>
                </a:schemeClr>
              </a:solidFill>
              <a:prstDash val="solid"/>
            </a:ln>
            <a:effectLst/>
          </c:spPr>
          <c:invertIfNegative val="0"/>
          <c:dLbls>
            <c:spPr>
              <a:noFill/>
              <a:ln w="25383">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'családok összetétele'!$A$1:$A$6</c:f>
              <c:strCache>
                <c:ptCount val="6"/>
                <c:pt idx="0">
                  <c:v>Egyedül élő</c:v>
                </c:pt>
                <c:pt idx="1">
                  <c:v>Házastársi( élettársi) kapcsolatban együtt élők gyermek nélkül</c:v>
                </c:pt>
                <c:pt idx="2">
                  <c:v>Házastársi ( élettársi) kapcsolatban együtt élők 1-2- gyermekkel</c:v>
                </c:pt>
                <c:pt idx="3">
                  <c:v>Házastársi ( élettársi) kapcsolatban együtt élők 3 vagy több  gyermekkel</c:v>
                </c:pt>
                <c:pt idx="4">
                  <c:v>Egy szülő/ törvényes képviselő 1-2 gyermekkel</c:v>
                </c:pt>
                <c:pt idx="5">
                  <c:v>Egy szülő/ törvényes képviselő  3 vagy több  gyermekkel</c:v>
                </c:pt>
              </c:strCache>
            </c:strRef>
          </c:cat>
          <c:val>
            <c:numRef>
              <c:f>'családok összetétele'!$B$1:$B$6</c:f>
              <c:numCache>
                <c:formatCode>0</c:formatCode>
                <c:ptCount val="6"/>
                <c:pt idx="0" formatCode="General">
                  <c:v>22</c:v>
                </c:pt>
                <c:pt idx="1">
                  <c:v>14</c:v>
                </c:pt>
                <c:pt idx="2">
                  <c:v>132</c:v>
                </c:pt>
                <c:pt idx="3">
                  <c:v>15</c:v>
                </c:pt>
                <c:pt idx="4">
                  <c:v>40</c:v>
                </c:pt>
                <c:pt idx="5">
                  <c:v>28</c:v>
                </c:pt>
              </c:numCache>
            </c:numRef>
          </c:val>
          <c:extLst>
            <c:ext xmlns:c16="http://schemas.microsoft.com/office/drawing/2014/chart" uri="{C3380CC4-5D6E-409C-BE32-E72D297353CC}">
              <c16:uniqueId val="{00000000-7784-4332-B34D-9287B36AE54E}"/>
            </c:ext>
          </c:extLst>
        </c:ser>
        <c:dLbls>
          <c:showLegendKey val="0"/>
          <c:showVal val="0"/>
          <c:showCatName val="0"/>
          <c:showSerName val="0"/>
          <c:showPercent val="0"/>
          <c:showBubbleSize val="0"/>
        </c:dLbls>
        <c:gapWidth val="75"/>
        <c:shape val="box"/>
        <c:axId val="-150283488"/>
        <c:axId val="-150282944"/>
        <c:axId val="-150124864"/>
      </c:bar3DChart>
      <c:catAx>
        <c:axId val="-150283488"/>
        <c:scaling>
          <c:orientation val="minMax"/>
        </c:scaling>
        <c:delete val="0"/>
        <c:axPos val="b"/>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5400000" vert="horz"/>
          <a:lstStyle/>
          <a:p>
            <a:pPr>
              <a:defRPr/>
            </a:pPr>
            <a:endParaRPr lang="hu-HU"/>
          </a:p>
        </c:txPr>
        <c:crossAx val="-150282944"/>
        <c:crosses val="autoZero"/>
        <c:auto val="1"/>
        <c:lblAlgn val="ctr"/>
        <c:lblOffset val="100"/>
        <c:noMultiLvlLbl val="0"/>
      </c:catAx>
      <c:valAx>
        <c:axId val="-150282944"/>
        <c:scaling>
          <c:orientation val="minMax"/>
        </c:scaling>
        <c:delete val="1"/>
        <c:axPos val="l"/>
        <c:numFmt formatCode="General" sourceLinked="1"/>
        <c:majorTickMark val="out"/>
        <c:minorTickMark val="none"/>
        <c:tickLblPos val="nextTo"/>
        <c:crossAx val="-150283488"/>
        <c:crosses val="autoZero"/>
        <c:crossBetween val="between"/>
      </c:valAx>
      <c:serAx>
        <c:axId val="-150124864"/>
        <c:scaling>
          <c:orientation val="minMax"/>
        </c:scaling>
        <c:delete val="1"/>
        <c:axPos val="b"/>
        <c:majorTickMark val="out"/>
        <c:minorTickMark val="none"/>
        <c:tickLblPos val="nextTo"/>
        <c:crossAx val="-150282944"/>
        <c:crosses val="autoZero"/>
      </c:serAx>
      <c:spPr>
        <a:solidFill>
          <a:schemeClr val="accent3">
            <a:lumMod val="60000"/>
            <a:lumOff val="40000"/>
          </a:schemeClr>
        </a:solidFill>
      </c:spPr>
    </c:plotArea>
    <c:plotVisOnly val="1"/>
    <c:dispBlanksAs val="gap"/>
    <c:showDLblsOverMax val="0"/>
  </c:chart>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19" cap="flat" cmpd="sng" algn="ctr">
      <a:solidFill>
        <a:schemeClr val="accent5">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hu-H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hu-HU"/>
              <a:t>Iskolai</a:t>
            </a:r>
            <a:r>
              <a:rPr lang="hu-HU" baseline="0"/>
              <a:t> végzetség</a:t>
            </a:r>
            <a:endParaRPr lang="hu-HU"/>
          </a:p>
        </c:rich>
      </c:tx>
      <c:layout>
        <c:manualLayout>
          <c:xMode val="edge"/>
          <c:yMode val="edge"/>
          <c:x val="0.40928489967860043"/>
          <c:y val="0"/>
        </c:manualLayout>
      </c:layout>
      <c:overlay val="0"/>
    </c:title>
    <c:autoTitleDeleted val="0"/>
    <c:view3D>
      <c:rotX val="30"/>
      <c:rotY val="0"/>
      <c:rAngAx val="0"/>
      <c:perspective val="0"/>
    </c:view3D>
    <c:floor>
      <c:thickness val="0"/>
    </c:floor>
    <c:sideWall>
      <c:thickness val="0"/>
    </c:sideWall>
    <c:backWall>
      <c:thickness val="0"/>
    </c:backWall>
    <c:plotArea>
      <c:layout>
        <c:manualLayout>
          <c:layoutTarget val="inner"/>
          <c:xMode val="edge"/>
          <c:yMode val="edge"/>
          <c:x val="2.0397603049109696E-2"/>
          <c:y val="0.13610915656819494"/>
          <c:w val="0.96656854793295854"/>
          <c:h val="0.75641146332723175"/>
        </c:manualLayout>
      </c:layout>
      <c:pie3DChart>
        <c:varyColors val="1"/>
        <c:ser>
          <c:idx val="0"/>
          <c:order val="0"/>
          <c:explosion val="9"/>
          <c:dPt>
            <c:idx val="0"/>
            <c:bubble3D val="0"/>
            <c:extLst>
              <c:ext xmlns:c16="http://schemas.microsoft.com/office/drawing/2014/chart" uri="{C3380CC4-5D6E-409C-BE32-E72D297353CC}">
                <c16:uniqueId val="{00000000-D647-48FD-B1A0-774DCF16A7FF}"/>
              </c:ext>
            </c:extLst>
          </c:dPt>
          <c:dPt>
            <c:idx val="1"/>
            <c:bubble3D val="0"/>
            <c:extLst>
              <c:ext xmlns:c16="http://schemas.microsoft.com/office/drawing/2014/chart" uri="{C3380CC4-5D6E-409C-BE32-E72D297353CC}">
                <c16:uniqueId val="{00000001-D647-48FD-B1A0-774DCF16A7FF}"/>
              </c:ext>
            </c:extLst>
          </c:dPt>
          <c:dPt>
            <c:idx val="2"/>
            <c:bubble3D val="0"/>
            <c:extLst>
              <c:ext xmlns:c16="http://schemas.microsoft.com/office/drawing/2014/chart" uri="{C3380CC4-5D6E-409C-BE32-E72D297353CC}">
                <c16:uniqueId val="{00000002-D647-48FD-B1A0-774DCF16A7FF}"/>
              </c:ext>
            </c:extLst>
          </c:dPt>
          <c:dPt>
            <c:idx val="3"/>
            <c:bubble3D val="0"/>
            <c:extLst>
              <c:ext xmlns:c16="http://schemas.microsoft.com/office/drawing/2014/chart" uri="{C3380CC4-5D6E-409C-BE32-E72D297353CC}">
                <c16:uniqueId val="{00000003-D647-48FD-B1A0-774DCF16A7FF}"/>
              </c:ext>
            </c:extLst>
          </c:dPt>
          <c:dPt>
            <c:idx val="4"/>
            <c:bubble3D val="0"/>
            <c:extLst>
              <c:ext xmlns:c16="http://schemas.microsoft.com/office/drawing/2014/chart" uri="{C3380CC4-5D6E-409C-BE32-E72D297353CC}">
                <c16:uniqueId val="{00000004-D647-48FD-B1A0-774DCF16A7FF}"/>
              </c:ext>
            </c:extLst>
          </c:dPt>
          <c:dPt>
            <c:idx val="5"/>
            <c:bubble3D val="0"/>
            <c:extLst>
              <c:ext xmlns:c16="http://schemas.microsoft.com/office/drawing/2014/chart" uri="{C3380CC4-5D6E-409C-BE32-E72D297353CC}">
                <c16:uniqueId val="{00000005-D647-48FD-B1A0-774DCF16A7FF}"/>
              </c:ext>
            </c:extLst>
          </c:dPt>
          <c:dPt>
            <c:idx val="6"/>
            <c:bubble3D val="0"/>
            <c:extLst>
              <c:ext xmlns:c16="http://schemas.microsoft.com/office/drawing/2014/chart" uri="{C3380CC4-5D6E-409C-BE32-E72D297353CC}">
                <c16:uniqueId val="{00000006-D647-48FD-B1A0-774DCF16A7FF}"/>
              </c:ext>
            </c:extLst>
          </c:dPt>
          <c:dLbls>
            <c:dLbl>
              <c:idx val="0"/>
              <c:layout>
                <c:manualLayout>
                  <c:x val="-0.19739981076703497"/>
                  <c:y val="7.3944639898736064E-2"/>
                </c:manualLayout>
              </c:layout>
              <c:spPr>
                <a:noFill/>
                <a:ln w="25376">
                  <a:noFill/>
                </a:ln>
              </c:spPr>
              <c:txPr>
                <a:bodyPr wrap="square" lIns="38100" tIns="19050" rIns="38100" bIns="19050" anchor="ctr">
                  <a:spAutoFit/>
                </a:bodyPr>
                <a:lstStyle/>
                <a:p>
                  <a:pPr>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D647-48FD-B1A0-774DCF16A7FF}"/>
                </c:ext>
              </c:extLst>
            </c:dLbl>
            <c:dLbl>
              <c:idx val="1"/>
              <c:layout>
                <c:manualLayout>
                  <c:x val="1.3455853659840431E-2"/>
                  <c:y val="-0.24274231678486999"/>
                </c:manualLayout>
              </c:layout>
              <c:spPr>
                <a:noFill/>
                <a:ln w="25376">
                  <a:noFill/>
                </a:ln>
              </c:spPr>
              <c:txPr>
                <a:bodyPr wrap="square" lIns="38100" tIns="19050" rIns="38100" bIns="19050" anchor="ctr">
                  <a:spAutoFit/>
                </a:bodyPr>
                <a:lstStyle/>
                <a:p>
                  <a:pPr>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647-48FD-B1A0-774DCF16A7FF}"/>
                </c:ext>
              </c:extLst>
            </c:dLbl>
            <c:dLbl>
              <c:idx val="2"/>
              <c:layout>
                <c:manualLayout>
                  <c:x val="2.287346894138232E-2"/>
                  <c:y val="7.9674773125684009E-2"/>
                </c:manualLayout>
              </c:layout>
              <c:spPr>
                <a:noFill/>
                <a:ln w="25376">
                  <a:noFill/>
                </a:ln>
              </c:spPr>
              <c:txPr>
                <a:bodyPr wrap="square" lIns="38100" tIns="19050" rIns="38100" bIns="19050" anchor="ctr">
                  <a:noAutofit/>
                </a:bodyPr>
                <a:lstStyle/>
                <a:p>
                  <a:pPr>
                    <a:defRPr/>
                  </a:pPr>
                  <a:endParaRPr lang="hu-H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D647-48FD-B1A0-774DCF16A7FF}"/>
                </c:ext>
              </c:extLst>
            </c:dLbl>
            <c:dLbl>
              <c:idx val="3"/>
              <c:layout>
                <c:manualLayout>
                  <c:x val="1.0256380212088877E-2"/>
                  <c:y val="1.1258029819366661E-3"/>
                </c:manualLayout>
              </c:layout>
              <c:spPr>
                <a:noFill/>
                <a:ln w="25376">
                  <a:noFill/>
                </a:ln>
              </c:spPr>
              <c:txPr>
                <a:bodyPr wrap="square" lIns="38100" tIns="19050" rIns="38100" bIns="19050" anchor="ctr">
                  <a:noAutofit/>
                </a:bodyPr>
                <a:lstStyle/>
                <a:p>
                  <a:pPr>
                    <a:defRPr/>
                  </a:pPr>
                  <a:endParaRPr lang="hu-H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D647-48FD-B1A0-774DCF16A7FF}"/>
                </c:ext>
              </c:extLst>
            </c:dLbl>
            <c:dLbl>
              <c:idx val="4"/>
              <c:layout>
                <c:manualLayout>
                  <c:x val="1.5678144538867587E-3"/>
                  <c:y val="3.4488175925485171E-2"/>
                </c:manualLayout>
              </c:layout>
              <c:spPr>
                <a:noFill/>
                <a:ln w="25376">
                  <a:noFill/>
                </a:ln>
              </c:spPr>
              <c:txPr>
                <a:bodyPr wrap="square" lIns="38100" tIns="19050" rIns="38100" bIns="19050" anchor="ctr">
                  <a:noAutofit/>
                </a:bodyPr>
                <a:lstStyle/>
                <a:p>
                  <a:pPr>
                    <a:defRPr/>
                  </a:pPr>
                  <a:endParaRPr lang="hu-H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D647-48FD-B1A0-774DCF16A7FF}"/>
                </c:ext>
              </c:extLst>
            </c:dLbl>
            <c:spPr>
              <a:noFill/>
              <a:ln w="25376">
                <a:noFill/>
              </a:ln>
            </c:spPr>
            <c:showLegendKey val="0"/>
            <c:showVal val="0"/>
            <c:showCatName val="1"/>
            <c:showSerName val="0"/>
            <c:showPercent val="1"/>
            <c:showBubbleSize val="0"/>
            <c:showLeaderLines val="1"/>
            <c:extLst>
              <c:ext xmlns:c15="http://schemas.microsoft.com/office/drawing/2012/chart" uri="{CE6537A1-D6FC-4f65-9D91-7224C49458BB}"/>
            </c:extLst>
          </c:dLbls>
          <c:cat>
            <c:strRef>
              <c:f>'iskolai végzetség'!$A$2:$A$8</c:f>
              <c:strCache>
                <c:ptCount val="7"/>
                <c:pt idx="0">
                  <c:v>Általános iskola 8 osztályánál kevesebb    </c:v>
                </c:pt>
                <c:pt idx="1">
                  <c:v>8 osztály                  </c:v>
                </c:pt>
                <c:pt idx="2">
                  <c:v>Szakmunkásképző, szakiskola           </c:v>
                </c:pt>
                <c:pt idx="3">
                  <c:v>Szakközépiskola        </c:v>
                </c:pt>
                <c:pt idx="4">
                  <c:v>Gimnázium                      </c:v>
                </c:pt>
                <c:pt idx="5">
                  <c:v>Éretségire épülő OKJ</c:v>
                </c:pt>
                <c:pt idx="6">
                  <c:v>Felsőfokú végzettség    </c:v>
                </c:pt>
              </c:strCache>
            </c:strRef>
          </c:cat>
          <c:val>
            <c:numRef>
              <c:f>'iskolai végzetség'!$B$2:$B$8</c:f>
              <c:numCache>
                <c:formatCode>General</c:formatCode>
                <c:ptCount val="7"/>
                <c:pt idx="0">
                  <c:v>187</c:v>
                </c:pt>
                <c:pt idx="1">
                  <c:v>77</c:v>
                </c:pt>
                <c:pt idx="2">
                  <c:v>47</c:v>
                </c:pt>
                <c:pt idx="3">
                  <c:v>45</c:v>
                </c:pt>
                <c:pt idx="4">
                  <c:v>50</c:v>
                </c:pt>
                <c:pt idx="5">
                  <c:v>20</c:v>
                </c:pt>
                <c:pt idx="6">
                  <c:v>47</c:v>
                </c:pt>
              </c:numCache>
            </c:numRef>
          </c:val>
          <c:extLst>
            <c:ext xmlns:c16="http://schemas.microsoft.com/office/drawing/2014/chart" uri="{C3380CC4-5D6E-409C-BE32-E72D297353CC}">
              <c16:uniqueId val="{00000007-D647-48FD-B1A0-774DCF16A7FF}"/>
            </c:ext>
          </c:extLst>
        </c:ser>
        <c:dLbls>
          <c:showLegendKey val="0"/>
          <c:showVal val="0"/>
          <c:showCatName val="0"/>
          <c:showSerName val="0"/>
          <c:showPercent val="0"/>
          <c:showBubbleSize val="0"/>
          <c:showLeaderLines val="1"/>
        </c:dLbls>
      </c:pie3DChart>
      <c:spPr>
        <a:noFill/>
        <a:ln w="25376">
          <a:noFill/>
        </a:ln>
      </c:spPr>
    </c:plotArea>
    <c:plotVisOnly val="1"/>
    <c:dispBlanksAs val="zero"/>
    <c:showDLblsOverMax val="0"/>
  </c:chart>
  <c:spPr>
    <a:solidFill>
      <a:schemeClr val="accent4">
        <a:lumMod val="20000"/>
        <a:lumOff val="80000"/>
      </a:schemeClr>
    </a:solidFill>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b="1" i="0" u="none" strike="noStrike" baseline="0">
                <a:solidFill>
                  <a:srgbClr val="000000"/>
                </a:solidFill>
                <a:latin typeface="Arial"/>
                <a:ea typeface="Arial"/>
                <a:cs typeface="Arial"/>
              </a:defRPr>
            </a:pPr>
            <a:r>
              <a:rPr lang="hu-HU"/>
              <a:t>Gazdasági aktivitás szerinti összetétel</a:t>
            </a:r>
          </a:p>
        </c:rich>
      </c:tx>
      <c:layout>
        <c:manualLayout>
          <c:xMode val="edge"/>
          <c:yMode val="edge"/>
          <c:x val="0.14926575557365673"/>
          <c:y val="0.90573376526132432"/>
        </c:manualLayout>
      </c:layout>
      <c:overlay val="0"/>
      <c:spPr>
        <a:solidFill>
          <a:schemeClr val="accent2">
            <a:lumMod val="60000"/>
            <a:lumOff val="40000"/>
          </a:schemeClr>
        </a:solidFill>
        <a:ln w="3172">
          <a:solidFill>
            <a:srgbClr val="000000"/>
          </a:solidFill>
          <a:prstDash val="solid"/>
        </a:ln>
        <a:effectLst>
          <a:outerShdw dist="35921" dir="2700000" algn="br">
            <a:srgbClr val="000000"/>
          </a:outerShdw>
        </a:effectLst>
      </c:spPr>
    </c:title>
    <c:autoTitleDeleted val="0"/>
    <c:view3D>
      <c:rotX val="30"/>
      <c:rotY val="160"/>
      <c:rAngAx val="0"/>
      <c:perspective val="0"/>
    </c:view3D>
    <c:floor>
      <c:thickness val="0"/>
    </c:floor>
    <c:sideWall>
      <c:thickness val="0"/>
    </c:sideWall>
    <c:backWall>
      <c:thickness val="0"/>
    </c:backWall>
    <c:plotArea>
      <c:layout>
        <c:manualLayout>
          <c:layoutTarget val="inner"/>
          <c:xMode val="edge"/>
          <c:yMode val="edge"/>
          <c:x val="8.3171783759588197E-2"/>
          <c:y val="0.15692014022722683"/>
          <c:w val="0.81815255651183139"/>
          <c:h val="0.7446058403538719"/>
        </c:manualLayout>
      </c:layout>
      <c:pie3DChart>
        <c:varyColors val="1"/>
        <c:ser>
          <c:idx val="0"/>
          <c:order val="0"/>
          <c:spPr>
            <a:solidFill>
              <a:srgbClr val="9999FF"/>
            </a:solidFill>
            <a:ln w="12686">
              <a:solidFill>
                <a:srgbClr val="000000"/>
              </a:solidFill>
              <a:prstDash val="solid"/>
            </a:ln>
          </c:spPr>
          <c:dPt>
            <c:idx val="0"/>
            <c:bubble3D val="0"/>
            <c:extLst>
              <c:ext xmlns:c16="http://schemas.microsoft.com/office/drawing/2014/chart" uri="{C3380CC4-5D6E-409C-BE32-E72D297353CC}">
                <c16:uniqueId val="{00000000-1503-468F-B0A7-5096B99D648F}"/>
              </c:ext>
            </c:extLst>
          </c:dPt>
          <c:dPt>
            <c:idx val="1"/>
            <c:bubble3D val="0"/>
            <c:spPr>
              <a:solidFill>
                <a:srgbClr val="993366"/>
              </a:solidFill>
              <a:ln w="12686">
                <a:solidFill>
                  <a:srgbClr val="000000"/>
                </a:solidFill>
                <a:prstDash val="solid"/>
              </a:ln>
            </c:spPr>
            <c:extLst>
              <c:ext xmlns:c16="http://schemas.microsoft.com/office/drawing/2014/chart" uri="{C3380CC4-5D6E-409C-BE32-E72D297353CC}">
                <c16:uniqueId val="{00000002-1503-468F-B0A7-5096B99D648F}"/>
              </c:ext>
            </c:extLst>
          </c:dPt>
          <c:dPt>
            <c:idx val="2"/>
            <c:bubble3D val="0"/>
            <c:spPr>
              <a:solidFill>
                <a:srgbClr val="FFFFCC"/>
              </a:solidFill>
              <a:ln w="12686">
                <a:solidFill>
                  <a:srgbClr val="000000"/>
                </a:solidFill>
                <a:prstDash val="solid"/>
              </a:ln>
            </c:spPr>
            <c:extLst>
              <c:ext xmlns:c16="http://schemas.microsoft.com/office/drawing/2014/chart" uri="{C3380CC4-5D6E-409C-BE32-E72D297353CC}">
                <c16:uniqueId val="{00000004-1503-468F-B0A7-5096B99D648F}"/>
              </c:ext>
            </c:extLst>
          </c:dPt>
          <c:dPt>
            <c:idx val="3"/>
            <c:bubble3D val="0"/>
            <c:spPr>
              <a:solidFill>
                <a:srgbClr val="CCFFFF"/>
              </a:solidFill>
              <a:ln w="12686">
                <a:solidFill>
                  <a:srgbClr val="000000"/>
                </a:solidFill>
                <a:prstDash val="solid"/>
              </a:ln>
            </c:spPr>
            <c:extLst>
              <c:ext xmlns:c16="http://schemas.microsoft.com/office/drawing/2014/chart" uri="{C3380CC4-5D6E-409C-BE32-E72D297353CC}">
                <c16:uniqueId val="{00000006-1503-468F-B0A7-5096B99D648F}"/>
              </c:ext>
            </c:extLst>
          </c:dPt>
          <c:dPt>
            <c:idx val="4"/>
            <c:bubble3D val="0"/>
            <c:extLst>
              <c:ext xmlns:c16="http://schemas.microsoft.com/office/drawing/2014/chart" uri="{C3380CC4-5D6E-409C-BE32-E72D297353CC}">
                <c16:uniqueId val="{00000007-1503-468F-B0A7-5096B99D648F}"/>
              </c:ext>
            </c:extLst>
          </c:dPt>
          <c:dPt>
            <c:idx val="5"/>
            <c:bubble3D val="0"/>
            <c:extLst>
              <c:ext xmlns:c16="http://schemas.microsoft.com/office/drawing/2014/chart" uri="{C3380CC4-5D6E-409C-BE32-E72D297353CC}">
                <c16:uniqueId val="{00000008-1503-468F-B0A7-5096B99D648F}"/>
              </c:ext>
            </c:extLst>
          </c:dPt>
          <c:dLbls>
            <c:dLbl>
              <c:idx val="0"/>
              <c:layout>
                <c:manualLayout>
                  <c:x val="0.16625415081541772"/>
                  <c:y val="-0.22360521261372948"/>
                </c:manualLayout>
              </c:layout>
              <c:numFmt formatCode="0%" sourceLinked="0"/>
              <c:spPr>
                <a:noFill/>
                <a:ln w="25373">
                  <a:noFill/>
                </a:ln>
              </c:spPr>
              <c:txPr>
                <a:bodyPr/>
                <a:lstStyle/>
                <a:p>
                  <a:pPr>
                    <a:defRPr sz="999" b="0" i="0" u="none" strike="noStrike" baseline="0">
                      <a:solidFill>
                        <a:srgbClr val="000000"/>
                      </a:solidFill>
                      <a:latin typeface="Arial"/>
                      <a:ea typeface="Arial"/>
                      <a:cs typeface="Arial"/>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503-468F-B0A7-5096B99D648F}"/>
                </c:ext>
              </c:extLst>
            </c:dLbl>
            <c:dLbl>
              <c:idx val="1"/>
              <c:layout>
                <c:manualLayout>
                  <c:x val="2.9582706656049946E-3"/>
                  <c:y val="-3.7027310361714992E-2"/>
                </c:manualLayout>
              </c:layout>
              <c:numFmt formatCode="0%" sourceLinked="0"/>
              <c:spPr>
                <a:noFill/>
                <a:ln w="25373">
                  <a:noFill/>
                </a:ln>
              </c:spPr>
              <c:txPr>
                <a:bodyPr/>
                <a:lstStyle/>
                <a:p>
                  <a:pPr>
                    <a:defRPr sz="999" b="0" i="0" u="none" strike="noStrike" baseline="0">
                      <a:solidFill>
                        <a:srgbClr val="000000"/>
                      </a:solidFill>
                      <a:latin typeface="Arial"/>
                      <a:ea typeface="Arial"/>
                      <a:cs typeface="Arial"/>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503-468F-B0A7-5096B99D648F}"/>
                </c:ext>
              </c:extLst>
            </c:dLbl>
            <c:dLbl>
              <c:idx val="2"/>
              <c:numFmt formatCode="0%" sourceLinked="0"/>
              <c:spPr>
                <a:noFill/>
                <a:ln w="25373">
                  <a:noFill/>
                </a:ln>
              </c:spPr>
              <c:txPr>
                <a:bodyPr/>
                <a:lstStyle/>
                <a:p>
                  <a:pPr>
                    <a:defRPr sz="999" b="0" i="0" u="none" strike="noStrike" baseline="0">
                      <a:solidFill>
                        <a:srgbClr val="000000"/>
                      </a:solidFill>
                      <a:latin typeface="Arial"/>
                      <a:ea typeface="Arial"/>
                      <a:cs typeface="Arial"/>
                    </a:defRPr>
                  </a:pPr>
                  <a:endParaRPr lang="hu-HU"/>
                </a:p>
              </c:txPr>
              <c:showLegendKey val="0"/>
              <c:showVal val="0"/>
              <c:showCatName val="1"/>
              <c:showSerName val="0"/>
              <c:showPercent val="1"/>
              <c:showBubbleSize val="0"/>
              <c:extLst>
                <c:ext xmlns:c16="http://schemas.microsoft.com/office/drawing/2014/chart" uri="{C3380CC4-5D6E-409C-BE32-E72D297353CC}">
                  <c16:uniqueId val="{00000004-1503-468F-B0A7-5096B99D648F}"/>
                </c:ext>
              </c:extLst>
            </c:dLbl>
            <c:dLbl>
              <c:idx val="3"/>
              <c:layout>
                <c:manualLayout>
                  <c:x val="9.758459406057389E-2"/>
                  <c:y val="-9.7650344727317248E-2"/>
                </c:manualLayout>
              </c:layout>
              <c:numFmt formatCode="0%" sourceLinked="0"/>
              <c:spPr>
                <a:noFill/>
                <a:ln w="25373">
                  <a:noFill/>
                </a:ln>
              </c:spPr>
              <c:txPr>
                <a:bodyPr/>
                <a:lstStyle/>
                <a:p>
                  <a:pPr>
                    <a:defRPr sz="999" b="0" i="0" u="none" strike="noStrike" baseline="0">
                      <a:solidFill>
                        <a:srgbClr val="000000"/>
                      </a:solidFill>
                      <a:latin typeface="Arial"/>
                      <a:ea typeface="Arial"/>
                      <a:cs typeface="Arial"/>
                    </a:defRPr>
                  </a:pPr>
                  <a:endParaRPr lang="hu-HU"/>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1503-468F-B0A7-5096B99D648F}"/>
                </c:ext>
              </c:extLst>
            </c:dLbl>
            <c:dLbl>
              <c:idx val="4"/>
              <c:numFmt formatCode="0%" sourceLinked="0"/>
              <c:spPr>
                <a:noFill/>
                <a:ln w="25373">
                  <a:noFill/>
                </a:ln>
              </c:spPr>
              <c:txPr>
                <a:bodyPr/>
                <a:lstStyle/>
                <a:p>
                  <a:pPr>
                    <a:defRPr sz="999" b="0" i="0" u="none" strike="noStrike" baseline="0">
                      <a:solidFill>
                        <a:srgbClr val="000000"/>
                      </a:solidFill>
                      <a:latin typeface="Arial"/>
                      <a:ea typeface="Arial"/>
                      <a:cs typeface="Arial"/>
                    </a:defRPr>
                  </a:pPr>
                  <a:endParaRPr lang="hu-HU"/>
                </a:p>
              </c:txPr>
              <c:showLegendKey val="0"/>
              <c:showVal val="0"/>
              <c:showCatName val="1"/>
              <c:showSerName val="0"/>
              <c:showPercent val="1"/>
              <c:showBubbleSize val="0"/>
              <c:extLst>
                <c:ext xmlns:c16="http://schemas.microsoft.com/office/drawing/2014/chart" uri="{C3380CC4-5D6E-409C-BE32-E72D297353CC}">
                  <c16:uniqueId val="{00000007-1503-468F-B0A7-5096B99D648F}"/>
                </c:ext>
              </c:extLst>
            </c:dLbl>
            <c:numFmt formatCode="0%" sourceLinked="0"/>
            <c:spPr>
              <a:noFill/>
              <a:ln w="25373">
                <a:noFill/>
              </a:ln>
            </c:spPr>
            <c:txPr>
              <a:bodyPr wrap="square" lIns="38100" tIns="19050" rIns="38100" bIns="19050" anchor="ctr">
                <a:spAutoFit/>
              </a:bodyPr>
              <a:lstStyle/>
              <a:p>
                <a:pPr>
                  <a:defRPr sz="999" b="0" i="0" u="none" strike="noStrike" baseline="0">
                    <a:solidFill>
                      <a:srgbClr val="000000"/>
                    </a:solidFill>
                    <a:latin typeface="Arial"/>
                    <a:ea typeface="Arial"/>
                    <a:cs typeface="Arial"/>
                  </a:defRPr>
                </a:pPr>
                <a:endParaRPr lang="hu-HU"/>
              </a:p>
            </c:txPr>
            <c:showLegendKey val="0"/>
            <c:showVal val="0"/>
            <c:showCatName val="1"/>
            <c:showSerName val="0"/>
            <c:showPercent val="1"/>
            <c:showBubbleSize val="0"/>
            <c:showLeaderLines val="1"/>
            <c:extLst>
              <c:ext xmlns:c15="http://schemas.microsoft.com/office/drawing/2012/chart" uri="{CE6537A1-D6FC-4f65-9D91-7224C49458BB}"/>
            </c:extLst>
          </c:dLbls>
          <c:cat>
            <c:strRef>
              <c:f>'Gazdasági aktívitás'!$A$2:$A$7</c:f>
              <c:strCache>
                <c:ptCount val="6"/>
                <c:pt idx="0">
                  <c:v>Foglalkoztatott           134 fő</c:v>
                </c:pt>
                <c:pt idx="1">
                  <c:v>Munkanélküli              24 fő</c:v>
                </c:pt>
                <c:pt idx="2">
                  <c:v>Inaktív kereső            157 fő</c:v>
                </c:pt>
                <c:pt idx="3">
                  <c:v>15 éves vagy idősebb tanuló</c:v>
                </c:pt>
                <c:pt idx="4">
                  <c:v>Nyugdíjas</c:v>
                </c:pt>
                <c:pt idx="5">
                  <c:v>Eltartott 0-14 éves korú gyermek                      207 fő</c:v>
                </c:pt>
              </c:strCache>
            </c:strRef>
          </c:cat>
          <c:val>
            <c:numRef>
              <c:f>'Gazdasági aktívitás'!$B$2:$B$7</c:f>
              <c:numCache>
                <c:formatCode>General</c:formatCode>
                <c:ptCount val="6"/>
                <c:pt idx="0">
                  <c:v>181</c:v>
                </c:pt>
                <c:pt idx="1">
                  <c:v>20</c:v>
                </c:pt>
                <c:pt idx="2">
                  <c:v>100</c:v>
                </c:pt>
                <c:pt idx="3">
                  <c:v>27</c:v>
                </c:pt>
                <c:pt idx="4">
                  <c:v>25</c:v>
                </c:pt>
                <c:pt idx="5">
                  <c:v>207</c:v>
                </c:pt>
              </c:numCache>
            </c:numRef>
          </c:val>
          <c:extLst>
            <c:ext xmlns:c16="http://schemas.microsoft.com/office/drawing/2014/chart" uri="{C3380CC4-5D6E-409C-BE32-E72D297353CC}">
              <c16:uniqueId val="{00000009-1503-468F-B0A7-5096B99D648F}"/>
            </c:ext>
          </c:extLst>
        </c:ser>
        <c:ser>
          <c:idx val="1"/>
          <c:order val="1"/>
          <c:spPr>
            <a:solidFill>
              <a:srgbClr val="993366"/>
            </a:solidFill>
            <a:ln w="12686">
              <a:solidFill>
                <a:srgbClr val="000000"/>
              </a:solidFill>
              <a:prstDash val="solid"/>
            </a:ln>
          </c:spPr>
          <c:explosion val="22"/>
          <c:dPt>
            <c:idx val="0"/>
            <c:bubble3D val="0"/>
            <c:spPr>
              <a:solidFill>
                <a:srgbClr val="9999FF"/>
              </a:solidFill>
              <a:ln w="12686">
                <a:solidFill>
                  <a:srgbClr val="000000"/>
                </a:solidFill>
                <a:prstDash val="solid"/>
              </a:ln>
            </c:spPr>
            <c:extLst>
              <c:ext xmlns:c16="http://schemas.microsoft.com/office/drawing/2014/chart" uri="{C3380CC4-5D6E-409C-BE32-E72D297353CC}">
                <c16:uniqueId val="{0000000B-1503-468F-B0A7-5096B99D648F}"/>
              </c:ext>
            </c:extLst>
          </c:dPt>
          <c:dPt>
            <c:idx val="1"/>
            <c:bubble3D val="0"/>
            <c:extLst>
              <c:ext xmlns:c16="http://schemas.microsoft.com/office/drawing/2014/chart" uri="{C3380CC4-5D6E-409C-BE32-E72D297353CC}">
                <c16:uniqueId val="{0000000C-1503-468F-B0A7-5096B99D648F}"/>
              </c:ext>
            </c:extLst>
          </c:dPt>
          <c:dPt>
            <c:idx val="2"/>
            <c:bubble3D val="0"/>
            <c:spPr>
              <a:solidFill>
                <a:srgbClr val="FFFFCC"/>
              </a:solidFill>
              <a:ln w="12686">
                <a:solidFill>
                  <a:srgbClr val="000000"/>
                </a:solidFill>
                <a:prstDash val="solid"/>
              </a:ln>
            </c:spPr>
            <c:extLst>
              <c:ext xmlns:c16="http://schemas.microsoft.com/office/drawing/2014/chart" uri="{C3380CC4-5D6E-409C-BE32-E72D297353CC}">
                <c16:uniqueId val="{0000000E-1503-468F-B0A7-5096B99D648F}"/>
              </c:ext>
            </c:extLst>
          </c:dPt>
          <c:dPt>
            <c:idx val="3"/>
            <c:bubble3D val="0"/>
            <c:extLst>
              <c:ext xmlns:c16="http://schemas.microsoft.com/office/drawing/2014/chart" uri="{C3380CC4-5D6E-409C-BE32-E72D297353CC}">
                <c16:uniqueId val="{0000000F-1503-468F-B0A7-5096B99D648F}"/>
              </c:ext>
            </c:extLst>
          </c:dPt>
          <c:dPt>
            <c:idx val="4"/>
            <c:bubble3D val="0"/>
            <c:extLst>
              <c:ext xmlns:c16="http://schemas.microsoft.com/office/drawing/2014/chart" uri="{C3380CC4-5D6E-409C-BE32-E72D297353CC}">
                <c16:uniqueId val="{00000010-1503-468F-B0A7-5096B99D648F}"/>
              </c:ext>
            </c:extLst>
          </c:dPt>
          <c:dPt>
            <c:idx val="5"/>
            <c:bubble3D val="0"/>
            <c:extLst>
              <c:ext xmlns:c16="http://schemas.microsoft.com/office/drawing/2014/chart" uri="{C3380CC4-5D6E-409C-BE32-E72D297353CC}">
                <c16:uniqueId val="{00000011-1503-468F-B0A7-5096B99D648F}"/>
              </c:ext>
            </c:extLst>
          </c:dPt>
          <c:dLbls>
            <c:numFmt formatCode="0%" sourceLinked="0"/>
            <c:spPr>
              <a:noFill/>
              <a:ln w="25373">
                <a:noFill/>
              </a:ln>
            </c:spPr>
            <c:txPr>
              <a:bodyPr wrap="square" lIns="38100" tIns="19050" rIns="38100" bIns="19050" anchor="ctr">
                <a:spAutoFit/>
              </a:bodyPr>
              <a:lstStyle/>
              <a:p>
                <a:pPr>
                  <a:defRPr sz="999" b="0" i="0" u="none" strike="noStrike" baseline="0">
                    <a:solidFill>
                      <a:srgbClr val="000000"/>
                    </a:solidFill>
                    <a:latin typeface="Arial"/>
                    <a:ea typeface="Arial"/>
                    <a:cs typeface="Arial"/>
                  </a:defRPr>
                </a:pPr>
                <a:endParaRPr lang="hu-HU"/>
              </a:p>
            </c:txPr>
            <c:showLegendKey val="0"/>
            <c:showVal val="0"/>
            <c:showCatName val="1"/>
            <c:showSerName val="0"/>
            <c:showPercent val="1"/>
            <c:showBubbleSize val="0"/>
            <c:showLeaderLines val="1"/>
            <c:extLst>
              <c:ext xmlns:c15="http://schemas.microsoft.com/office/drawing/2012/chart" uri="{CE6537A1-D6FC-4f65-9D91-7224C49458BB}"/>
            </c:extLst>
          </c:dLbls>
          <c:cat>
            <c:strRef>
              <c:f>'Gazdasági aktívitás'!$A$2:$A$7</c:f>
              <c:strCache>
                <c:ptCount val="6"/>
                <c:pt idx="0">
                  <c:v>Foglalkoztatott           134 fő</c:v>
                </c:pt>
                <c:pt idx="1">
                  <c:v>Munkanélküli              24 fő</c:v>
                </c:pt>
                <c:pt idx="2">
                  <c:v>Inaktív kereső            157 fő</c:v>
                </c:pt>
                <c:pt idx="3">
                  <c:v>15 éves vagy idősebb tanuló</c:v>
                </c:pt>
                <c:pt idx="4">
                  <c:v>Nyugdíjas</c:v>
                </c:pt>
                <c:pt idx="5">
                  <c:v>Eltartott 0-14 éves korú gyermek                      207 fő</c:v>
                </c:pt>
              </c:strCache>
            </c:strRef>
          </c:cat>
          <c:val>
            <c:numRef>
              <c:f>'Gazdasági aktívitás'!$C$2:$C$6</c:f>
              <c:numCache>
                <c:formatCode>General</c:formatCode>
                <c:ptCount val="5"/>
                <c:pt idx="0">
                  <c:v>522</c:v>
                </c:pt>
                <c:pt idx="1">
                  <c:v>522</c:v>
                </c:pt>
                <c:pt idx="2">
                  <c:v>522</c:v>
                </c:pt>
              </c:numCache>
            </c:numRef>
          </c:val>
          <c:extLst>
            <c:ext xmlns:c16="http://schemas.microsoft.com/office/drawing/2014/chart" uri="{C3380CC4-5D6E-409C-BE32-E72D297353CC}">
              <c16:uniqueId val="{00000012-1503-468F-B0A7-5096B99D648F}"/>
            </c:ext>
          </c:extLst>
        </c:ser>
        <c:ser>
          <c:idx val="2"/>
          <c:order val="2"/>
          <c:spPr>
            <a:solidFill>
              <a:srgbClr val="FFFFCC"/>
            </a:solidFill>
            <a:ln w="12686">
              <a:solidFill>
                <a:srgbClr val="000000"/>
              </a:solidFill>
              <a:prstDash val="solid"/>
            </a:ln>
          </c:spPr>
          <c:explosion val="22"/>
          <c:dPt>
            <c:idx val="0"/>
            <c:bubble3D val="0"/>
            <c:spPr>
              <a:solidFill>
                <a:srgbClr val="9999FF"/>
              </a:solidFill>
              <a:ln w="12686">
                <a:solidFill>
                  <a:srgbClr val="000000"/>
                </a:solidFill>
                <a:prstDash val="solid"/>
              </a:ln>
            </c:spPr>
            <c:extLst>
              <c:ext xmlns:c16="http://schemas.microsoft.com/office/drawing/2014/chart" uri="{C3380CC4-5D6E-409C-BE32-E72D297353CC}">
                <c16:uniqueId val="{00000014-1503-468F-B0A7-5096B99D648F}"/>
              </c:ext>
            </c:extLst>
          </c:dPt>
          <c:dPt>
            <c:idx val="1"/>
            <c:bubble3D val="0"/>
            <c:spPr>
              <a:solidFill>
                <a:srgbClr val="993366"/>
              </a:solidFill>
              <a:ln w="12686">
                <a:solidFill>
                  <a:srgbClr val="000000"/>
                </a:solidFill>
                <a:prstDash val="solid"/>
              </a:ln>
            </c:spPr>
            <c:extLst>
              <c:ext xmlns:c16="http://schemas.microsoft.com/office/drawing/2014/chart" uri="{C3380CC4-5D6E-409C-BE32-E72D297353CC}">
                <c16:uniqueId val="{00000016-1503-468F-B0A7-5096B99D648F}"/>
              </c:ext>
            </c:extLst>
          </c:dPt>
          <c:dPt>
            <c:idx val="2"/>
            <c:bubble3D val="0"/>
            <c:extLst>
              <c:ext xmlns:c16="http://schemas.microsoft.com/office/drawing/2014/chart" uri="{C3380CC4-5D6E-409C-BE32-E72D297353CC}">
                <c16:uniqueId val="{00000017-1503-468F-B0A7-5096B99D648F}"/>
              </c:ext>
            </c:extLst>
          </c:dPt>
          <c:dPt>
            <c:idx val="3"/>
            <c:bubble3D val="0"/>
            <c:extLst>
              <c:ext xmlns:c16="http://schemas.microsoft.com/office/drawing/2014/chart" uri="{C3380CC4-5D6E-409C-BE32-E72D297353CC}">
                <c16:uniqueId val="{00000018-1503-468F-B0A7-5096B99D648F}"/>
              </c:ext>
            </c:extLst>
          </c:dPt>
          <c:dPt>
            <c:idx val="4"/>
            <c:bubble3D val="0"/>
            <c:extLst>
              <c:ext xmlns:c16="http://schemas.microsoft.com/office/drawing/2014/chart" uri="{C3380CC4-5D6E-409C-BE32-E72D297353CC}">
                <c16:uniqueId val="{00000019-1503-468F-B0A7-5096B99D648F}"/>
              </c:ext>
            </c:extLst>
          </c:dPt>
          <c:dPt>
            <c:idx val="5"/>
            <c:bubble3D val="0"/>
            <c:extLst>
              <c:ext xmlns:c16="http://schemas.microsoft.com/office/drawing/2014/chart" uri="{C3380CC4-5D6E-409C-BE32-E72D297353CC}">
                <c16:uniqueId val="{0000001A-1503-468F-B0A7-5096B99D648F}"/>
              </c:ext>
            </c:extLst>
          </c:dPt>
          <c:dLbls>
            <c:numFmt formatCode="0%" sourceLinked="0"/>
            <c:spPr>
              <a:noFill/>
              <a:ln w="25373">
                <a:noFill/>
              </a:ln>
            </c:spPr>
            <c:txPr>
              <a:bodyPr wrap="square" lIns="38100" tIns="19050" rIns="38100" bIns="19050" anchor="ctr">
                <a:spAutoFit/>
              </a:bodyPr>
              <a:lstStyle/>
              <a:p>
                <a:pPr>
                  <a:defRPr sz="999" b="0" i="0" u="none" strike="noStrike" baseline="0">
                    <a:solidFill>
                      <a:srgbClr val="000000"/>
                    </a:solidFill>
                    <a:latin typeface="Arial"/>
                    <a:ea typeface="Arial"/>
                    <a:cs typeface="Arial"/>
                  </a:defRPr>
                </a:pPr>
                <a:endParaRPr lang="hu-HU"/>
              </a:p>
            </c:txPr>
            <c:showLegendKey val="0"/>
            <c:showVal val="0"/>
            <c:showCatName val="1"/>
            <c:showSerName val="0"/>
            <c:showPercent val="1"/>
            <c:showBubbleSize val="0"/>
            <c:showLeaderLines val="1"/>
            <c:extLst>
              <c:ext xmlns:c15="http://schemas.microsoft.com/office/drawing/2012/chart" uri="{CE6537A1-D6FC-4f65-9D91-7224C49458BB}"/>
            </c:extLst>
          </c:dLbls>
          <c:cat>
            <c:strRef>
              <c:f>'Gazdasági aktívitás'!$A$2:$A$7</c:f>
              <c:strCache>
                <c:ptCount val="6"/>
                <c:pt idx="0">
                  <c:v>Foglalkoztatott           134 fő</c:v>
                </c:pt>
                <c:pt idx="1">
                  <c:v>Munkanélküli              24 fő</c:v>
                </c:pt>
                <c:pt idx="2">
                  <c:v>Inaktív kereső            157 fő</c:v>
                </c:pt>
                <c:pt idx="3">
                  <c:v>15 éves vagy idősebb tanuló</c:v>
                </c:pt>
                <c:pt idx="4">
                  <c:v>Nyugdíjas</c:v>
                </c:pt>
                <c:pt idx="5">
                  <c:v>Eltartott 0-14 éves korú gyermek                      207 fő</c:v>
                </c:pt>
              </c:strCache>
            </c:strRef>
          </c:cat>
          <c:val>
            <c:numRef>
              <c:f>'Gazdasági aktívitás'!$D$2:$D$6</c:f>
              <c:numCache>
                <c:formatCode>0</c:formatCode>
                <c:ptCount val="5"/>
                <c:pt idx="0">
                  <c:v>34.674329501915707</c:v>
                </c:pt>
                <c:pt idx="1">
                  <c:v>3.8314176245210727</c:v>
                </c:pt>
                <c:pt idx="2">
                  <c:v>19.157088122605366</c:v>
                </c:pt>
              </c:numCache>
            </c:numRef>
          </c:val>
          <c:extLst>
            <c:ext xmlns:c16="http://schemas.microsoft.com/office/drawing/2014/chart" uri="{C3380CC4-5D6E-409C-BE32-E72D297353CC}">
              <c16:uniqueId val="{0000001B-1503-468F-B0A7-5096B99D648F}"/>
            </c:ext>
          </c:extLst>
        </c:ser>
        <c:dLbls>
          <c:showLegendKey val="0"/>
          <c:showVal val="0"/>
          <c:showCatName val="0"/>
          <c:showSerName val="0"/>
          <c:showPercent val="0"/>
          <c:showBubbleSize val="0"/>
          <c:showLeaderLines val="1"/>
        </c:dLbls>
      </c:pie3DChart>
      <c:spPr>
        <a:solidFill>
          <a:schemeClr val="accent3">
            <a:lumMod val="40000"/>
            <a:lumOff val="60000"/>
          </a:schemeClr>
        </a:solidFill>
        <a:ln w="25373">
          <a:noFill/>
        </a:ln>
      </c:spPr>
    </c:plotArea>
    <c:plotVisOnly val="1"/>
    <c:dispBlanksAs val="zero"/>
    <c:showDLblsOverMax val="0"/>
  </c:chart>
  <c:spPr>
    <a:solidFill>
      <a:schemeClr val="accent3">
        <a:lumMod val="40000"/>
        <a:lumOff val="60000"/>
      </a:schemeClr>
    </a:solidFill>
    <a:ln w="3172">
      <a:solidFill>
        <a:srgbClr val="000000"/>
      </a:solidFill>
      <a:prstDash val="solid"/>
    </a:ln>
  </c:spPr>
  <c:txPr>
    <a:bodyPr/>
    <a:lstStyle/>
    <a:p>
      <a:pPr>
        <a:defRPr sz="999" b="0" i="0" u="none" strike="noStrike" baseline="0">
          <a:solidFill>
            <a:srgbClr val="000000"/>
          </a:solidFill>
          <a:latin typeface="Arial"/>
          <a:ea typeface="Arial"/>
          <a:cs typeface="Arial"/>
        </a:defRPr>
      </a:pPr>
      <a:endParaRPr lang="hu-H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dk1"/>
                </a:solidFill>
                <a:latin typeface="+mn-lt"/>
                <a:ea typeface="+mn-ea"/>
                <a:cs typeface="+mn-cs"/>
              </a:defRPr>
            </a:pPr>
            <a:r>
              <a:rPr lang="hu-HU"/>
              <a:t>Probléma halmozott száma</a:t>
            </a:r>
            <a:endParaRPr lang="en-US"/>
          </a:p>
        </c:rich>
      </c:tx>
      <c:overlay val="0"/>
      <c:spPr>
        <a:noFill/>
        <a:ln w="25385">
          <a:noFill/>
        </a:ln>
      </c:spPr>
    </c:title>
    <c:autoTitleDeleted val="0"/>
    <c:plotArea>
      <c:layout/>
      <c:barChart>
        <c:barDir val="col"/>
        <c:grouping val="clustered"/>
        <c:varyColors val="0"/>
        <c:ser>
          <c:idx val="0"/>
          <c:order val="0"/>
          <c:tx>
            <c:strRef>
              <c:f>'Probléma halmozott'!$D$1</c:f>
              <c:strCache>
                <c:ptCount val="1"/>
                <c:pt idx="0">
                  <c:v>Családok száma  az elsödleges probléma szerint</c:v>
                </c:pt>
              </c:strCache>
            </c:strRef>
          </c:tx>
          <c:spPr>
            <a:solidFill>
              <a:srgbClr val="4F81BD"/>
            </a:solidFill>
            <a:ln w="25385">
              <a:noFill/>
            </a:ln>
          </c:spPr>
          <c:invertIfNegative val="0"/>
          <c:dLbls>
            <c:spPr>
              <a:noFill/>
              <a:ln w="25385">
                <a:noFill/>
              </a:ln>
            </c:spPr>
            <c:txPr>
              <a:bodyPr rot="0" spcFirstLastPara="1" vertOverflow="ellipsis" vert="horz" wrap="square" anchor="ctr" anchorCtr="1"/>
              <a:lstStyle/>
              <a:p>
                <a:pPr>
                  <a:defRPr sz="899" b="0" i="0" u="none" strike="noStrike" kern="1200" baseline="0">
                    <a:solidFill>
                      <a:schemeClr val="dk1"/>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'Probléma halmozott'!$C$2:$C$17</c:f>
              <c:strCache>
                <c:ptCount val="16"/>
                <c:pt idx="0">
                  <c:v>Életviteli   </c:v>
                </c:pt>
                <c:pt idx="1">
                  <c:v>Családi-kapcsolati   konfliktus                           </c:v>
                </c:pt>
                <c:pt idx="2">
                  <c:v>Családon belüli bántalmazás</c:v>
                </c:pt>
                <c:pt idx="3">
                  <c:v>Elhanyagolás</c:v>
                </c:pt>
                <c:pt idx="4">
                  <c:v>Gyermeknevelési           </c:v>
                </c:pt>
                <c:pt idx="5">
                  <c:v>Gyermekintézményekbe való beilleszkedési  nehézség        </c:v>
                </c:pt>
                <c:pt idx="6">
                  <c:v>Magatartászavar, teljesitményzavar</c:v>
                </c:pt>
                <c:pt idx="7">
                  <c:v>Fogyatékosság</c:v>
                </c:pt>
                <c:pt idx="8">
                  <c:v>Lelki-mentális, pszichiátriai betegség   </c:v>
                </c:pt>
                <c:pt idx="9">
                  <c:v>Szenvedélybetegség</c:v>
                </c:pt>
                <c:pt idx="10">
                  <c:v>Anyagi    </c:v>
                </c:pt>
                <c:pt idx="11">
                  <c:v>Foglalkoztatással kapcsolatos                         </c:v>
                </c:pt>
                <c:pt idx="12">
                  <c:v>Egészségkárosodás következménye                          </c:v>
                </c:pt>
                <c:pt idx="13">
                  <c:v>Ügyintézési        </c:v>
                </c:pt>
                <c:pt idx="14">
                  <c:v>Információ kérés                             </c:v>
                </c:pt>
                <c:pt idx="15">
                  <c:v>Egyéb  </c:v>
                </c:pt>
              </c:strCache>
            </c:strRef>
          </c:cat>
          <c:val>
            <c:numRef>
              <c:f>'Probléma halmozott'!$D$2:$D$14</c:f>
              <c:numCache>
                <c:formatCode>General</c:formatCode>
                <c:ptCount val="13"/>
                <c:pt idx="0">
                  <c:v>12</c:v>
                </c:pt>
                <c:pt idx="1">
                  <c:v>57</c:v>
                </c:pt>
                <c:pt idx="2">
                  <c:v>37</c:v>
                </c:pt>
                <c:pt idx="3">
                  <c:v>42</c:v>
                </c:pt>
                <c:pt idx="4">
                  <c:v>8</c:v>
                </c:pt>
                <c:pt idx="5">
                  <c:v>12</c:v>
                </c:pt>
                <c:pt idx="6">
                  <c:v>9</c:v>
                </c:pt>
                <c:pt idx="7">
                  <c:v>2</c:v>
                </c:pt>
                <c:pt idx="8">
                  <c:v>27</c:v>
                </c:pt>
                <c:pt idx="9">
                  <c:v>3</c:v>
                </c:pt>
                <c:pt idx="10">
                  <c:v>2</c:v>
                </c:pt>
                <c:pt idx="11">
                  <c:v>8</c:v>
                </c:pt>
                <c:pt idx="12">
                  <c:v>12</c:v>
                </c:pt>
              </c:numCache>
            </c:numRef>
          </c:val>
          <c:extLst>
            <c:ext xmlns:c16="http://schemas.microsoft.com/office/drawing/2014/chart" uri="{C3380CC4-5D6E-409C-BE32-E72D297353CC}">
              <c16:uniqueId val="{00000000-2678-4FAD-910B-A52FC8C71A2C}"/>
            </c:ext>
          </c:extLst>
        </c:ser>
        <c:ser>
          <c:idx val="1"/>
          <c:order val="1"/>
          <c:tx>
            <c:strRef>
              <c:f>'Probléma halmozott'!$E$1</c:f>
              <c:strCache>
                <c:ptCount val="1"/>
                <c:pt idx="0">
                  <c:v>problémák halmozott száma </c:v>
                </c:pt>
              </c:strCache>
            </c:strRef>
          </c:tx>
          <c:spPr>
            <a:solidFill>
              <a:srgbClr val="C0504D"/>
            </a:solidFill>
            <a:ln w="25385">
              <a:noFill/>
            </a:ln>
          </c:spPr>
          <c:invertIfNegative val="0"/>
          <c:dLbls>
            <c:spPr>
              <a:noFill/>
              <a:ln w="25385">
                <a:noFill/>
              </a:ln>
            </c:spPr>
            <c:txPr>
              <a:bodyPr rot="0" spcFirstLastPara="1" vertOverflow="ellipsis" vert="horz" wrap="square" anchor="ctr" anchorCtr="1"/>
              <a:lstStyle/>
              <a:p>
                <a:pPr>
                  <a:defRPr sz="899" b="0" i="0" u="none" strike="noStrike" kern="1200" baseline="0">
                    <a:solidFill>
                      <a:schemeClr val="dk1"/>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'Probléma halmozott'!$C$2:$C$17</c:f>
              <c:strCache>
                <c:ptCount val="16"/>
                <c:pt idx="0">
                  <c:v>Életviteli   </c:v>
                </c:pt>
                <c:pt idx="1">
                  <c:v>Családi-kapcsolati   konfliktus                           </c:v>
                </c:pt>
                <c:pt idx="2">
                  <c:v>Családon belüli bántalmazás</c:v>
                </c:pt>
                <c:pt idx="3">
                  <c:v>Elhanyagolás</c:v>
                </c:pt>
                <c:pt idx="4">
                  <c:v>Gyermeknevelési           </c:v>
                </c:pt>
                <c:pt idx="5">
                  <c:v>Gyermekintézményekbe való beilleszkedési  nehézség        </c:v>
                </c:pt>
                <c:pt idx="6">
                  <c:v>Magatartászavar, teljesitményzavar</c:v>
                </c:pt>
                <c:pt idx="7">
                  <c:v>Fogyatékosság</c:v>
                </c:pt>
                <c:pt idx="8">
                  <c:v>Lelki-mentális, pszichiátriai betegség   </c:v>
                </c:pt>
                <c:pt idx="9">
                  <c:v>Szenvedélybetegség</c:v>
                </c:pt>
                <c:pt idx="10">
                  <c:v>Anyagi    </c:v>
                </c:pt>
                <c:pt idx="11">
                  <c:v>Foglalkoztatással kapcsolatos                         </c:v>
                </c:pt>
                <c:pt idx="12">
                  <c:v>Egészségkárosodás következménye                          </c:v>
                </c:pt>
                <c:pt idx="13">
                  <c:v>Ügyintézési        </c:v>
                </c:pt>
                <c:pt idx="14">
                  <c:v>Információ kérés                             </c:v>
                </c:pt>
                <c:pt idx="15">
                  <c:v>Egyéb  </c:v>
                </c:pt>
              </c:strCache>
            </c:strRef>
          </c:cat>
          <c:val>
            <c:numRef>
              <c:f>'Probléma halmozott'!$E$2:$E$16</c:f>
              <c:numCache>
                <c:formatCode>General</c:formatCode>
                <c:ptCount val="15"/>
                <c:pt idx="0">
                  <c:v>175</c:v>
                </c:pt>
                <c:pt idx="1">
                  <c:v>251</c:v>
                </c:pt>
                <c:pt idx="2">
                  <c:v>179</c:v>
                </c:pt>
                <c:pt idx="3">
                  <c:v>200</c:v>
                </c:pt>
                <c:pt idx="4">
                  <c:v>178</c:v>
                </c:pt>
                <c:pt idx="5">
                  <c:v>129</c:v>
                </c:pt>
                <c:pt idx="6">
                  <c:v>128</c:v>
                </c:pt>
                <c:pt idx="7">
                  <c:v>29</c:v>
                </c:pt>
                <c:pt idx="8">
                  <c:v>197</c:v>
                </c:pt>
                <c:pt idx="9">
                  <c:v>29</c:v>
                </c:pt>
                <c:pt idx="10">
                  <c:v>32</c:v>
                </c:pt>
                <c:pt idx="11">
                  <c:v>39</c:v>
                </c:pt>
                <c:pt idx="12">
                  <c:v>72</c:v>
                </c:pt>
                <c:pt idx="13">
                  <c:v>75</c:v>
                </c:pt>
                <c:pt idx="14">
                  <c:v>122</c:v>
                </c:pt>
              </c:numCache>
            </c:numRef>
          </c:val>
          <c:extLst>
            <c:ext xmlns:c16="http://schemas.microsoft.com/office/drawing/2014/chart" uri="{C3380CC4-5D6E-409C-BE32-E72D297353CC}">
              <c16:uniqueId val="{00000001-2678-4FAD-910B-A52FC8C71A2C}"/>
            </c:ext>
          </c:extLst>
        </c:ser>
        <c:dLbls>
          <c:showLegendKey val="0"/>
          <c:showVal val="0"/>
          <c:showCatName val="0"/>
          <c:showSerName val="0"/>
          <c:showPercent val="0"/>
          <c:showBubbleSize val="0"/>
        </c:dLbls>
        <c:gapWidth val="150"/>
        <c:overlap val="-25"/>
        <c:axId val="-150282400"/>
        <c:axId val="-113118624"/>
      </c:barChart>
      <c:catAx>
        <c:axId val="-150282400"/>
        <c:scaling>
          <c:orientation val="minMax"/>
        </c:scaling>
        <c:delete val="0"/>
        <c:axPos val="b"/>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5400000" spcFirstLastPara="1" vertOverflow="ellipsis" vert="horz" wrap="square" anchor="ctr" anchorCtr="1"/>
          <a:lstStyle/>
          <a:p>
            <a:pPr>
              <a:defRPr sz="899" b="0" i="0" u="none" strike="noStrike" kern="1200" baseline="0">
                <a:solidFill>
                  <a:schemeClr val="dk1"/>
                </a:solidFill>
                <a:latin typeface="+mn-lt"/>
                <a:ea typeface="+mn-ea"/>
                <a:cs typeface="+mn-cs"/>
              </a:defRPr>
            </a:pPr>
            <a:endParaRPr lang="hu-HU"/>
          </a:p>
        </c:txPr>
        <c:crossAx val="-113118624"/>
        <c:crosses val="autoZero"/>
        <c:auto val="1"/>
        <c:lblAlgn val="ctr"/>
        <c:lblOffset val="100"/>
        <c:noMultiLvlLbl val="0"/>
      </c:catAx>
      <c:valAx>
        <c:axId val="-113118624"/>
        <c:scaling>
          <c:orientation val="minMax"/>
        </c:scaling>
        <c:delete val="1"/>
        <c:axPos val="l"/>
        <c:numFmt formatCode="General" sourceLinked="1"/>
        <c:majorTickMark val="out"/>
        <c:minorTickMark val="none"/>
        <c:tickLblPos val="nextTo"/>
        <c:crossAx val="-150282400"/>
        <c:crosses val="autoZero"/>
        <c:crossBetween val="between"/>
      </c:valAx>
      <c:spPr>
        <a:solidFill>
          <a:schemeClr val="lt1"/>
        </a:solidFill>
        <a:ln>
          <a:noFill/>
        </a:ln>
        <a:effectLst/>
      </c:spPr>
    </c:plotArea>
    <c:legend>
      <c:legendPos val="t"/>
      <c:overlay val="0"/>
      <c:spPr>
        <a:noFill/>
        <a:ln w="25385">
          <a:noFill/>
        </a:ln>
      </c:spPr>
      <c:txPr>
        <a:bodyPr rot="0" spcFirstLastPara="1" vertOverflow="ellipsis" vert="horz" wrap="square" anchor="ctr" anchorCtr="1"/>
        <a:lstStyle/>
        <a:p>
          <a:pPr>
            <a:defRPr sz="899" b="0" i="0" u="none" strike="noStrike" kern="1200" baseline="0">
              <a:solidFill>
                <a:schemeClr val="dk1"/>
              </a:solidFill>
              <a:latin typeface="+mn-lt"/>
              <a:ea typeface="+mn-ea"/>
              <a:cs typeface="+mn-cs"/>
            </a:defRPr>
          </a:pPr>
          <a:endParaRPr lang="hu-HU"/>
        </a:p>
      </c:txPr>
    </c:legend>
    <c:plotVisOnly val="1"/>
    <c:dispBlanksAs val="gap"/>
    <c:showDLblsOverMax val="0"/>
  </c:chart>
  <c:spPr>
    <a:solidFill>
      <a:schemeClr val="tx2">
        <a:lumMod val="20000"/>
        <a:lumOff val="80000"/>
      </a:schemeClr>
    </a:solidFill>
    <a:ln w="25385" cap="flat" cmpd="sng" algn="ctr">
      <a:solidFill>
        <a:schemeClr val="accent2"/>
      </a:solidFill>
      <a:prstDash val="solid"/>
      <a:round/>
    </a:ln>
    <a:effectLst/>
  </c:spPr>
  <c:txPr>
    <a:bodyPr/>
    <a:lstStyle/>
    <a:p>
      <a:pPr>
        <a:defRPr>
          <a:solidFill>
            <a:schemeClr val="dk1"/>
          </a:solidFill>
          <a:latin typeface="+mn-lt"/>
          <a:ea typeface="+mn-ea"/>
          <a:cs typeface="+mn-cs"/>
        </a:defRPr>
      </a:pPr>
      <a:endParaRPr lang="hu-H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2.1739130434782608E-2"/>
          <c:w val="0.99382000772499046"/>
          <c:h val="0.46004792879150974"/>
        </c:manualLayout>
      </c:layout>
      <c:barChart>
        <c:barDir val="col"/>
        <c:grouping val="clustered"/>
        <c:varyColors val="0"/>
        <c:ser>
          <c:idx val="0"/>
          <c:order val="0"/>
          <c:tx>
            <c:strRef>
              <c:f>'Szakmai tevékenység'!$B$1</c:f>
              <c:strCache>
                <c:ptCount val="1"/>
                <c:pt idx="0">
                  <c:v>szakmai tevékenység ( halmozott)</c:v>
                </c:pt>
              </c:strCache>
            </c:strRef>
          </c:tx>
          <c:spPr>
            <a:solidFill>
              <a:schemeClr val="tx2">
                <a:lumMod val="60000"/>
                <a:lumOff val="40000"/>
              </a:schemeClr>
            </a:solidFill>
          </c:spPr>
          <c:invertIfNegative val="0"/>
          <c:dLbls>
            <c:spPr>
              <a:noFill/>
              <a:ln w="25393">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'Szakmai tevékenység'!$A$2:$A$22</c:f>
              <c:strCache>
                <c:ptCount val="21"/>
                <c:pt idx="0">
                  <c:v>Információnyűjtás</c:v>
                </c:pt>
                <c:pt idx="1">
                  <c:v>Segítő beszélgetés</c:v>
                </c:pt>
                <c:pt idx="2">
                  <c:v>Tanácsadás</c:v>
                </c:pt>
                <c:pt idx="3">
                  <c:v>Ügyintézéshez segítség</c:v>
                </c:pt>
                <c:pt idx="4">
                  <c:v>Konfliktuskezelés</c:v>
                </c:pt>
                <c:pt idx="5">
                  <c:v>Kríziskezelés</c:v>
                </c:pt>
                <c:pt idx="6">
                  <c:v>Közvetítés pénzbeli ellátáshoz</c:v>
                </c:pt>
                <c:pt idx="7">
                  <c:v>Közvetítés természetbeli  ellátáshoz</c:v>
                </c:pt>
                <c:pt idx="8">
                  <c:v>Közvetítés másik szolgáltatáshoz</c:v>
                </c:pt>
                <c:pt idx="9">
                  <c:v>Közvetítés központhoz</c:v>
                </c:pt>
                <c:pt idx="10">
                  <c:v>Esetkonferencia</c:v>
                </c:pt>
                <c:pt idx="11">
                  <c:v>Esetmegbeszélés</c:v>
                </c:pt>
                <c:pt idx="12">
                  <c:v>Esetkonzultáció</c:v>
                </c:pt>
                <c:pt idx="13">
                  <c:v>Szakmaközi megbeszélés</c:v>
                </c:pt>
                <c:pt idx="14">
                  <c:v>Környezettanulmány elkészítése</c:v>
                </c:pt>
                <c:pt idx="15">
                  <c:v>Családlátogatás</c:v>
                </c:pt>
                <c:pt idx="16">
                  <c:v>Adományközvetítés</c:v>
                </c:pt>
                <c:pt idx="17">
                  <c:v>Mediáció</c:v>
                </c:pt>
                <c:pt idx="18">
                  <c:v>Családterápia</c:v>
                </c:pt>
                <c:pt idx="19">
                  <c:v>Pszichológiai tanácsadás</c:v>
                </c:pt>
                <c:pt idx="20">
                  <c:v>Jogi tanácsadás</c:v>
                </c:pt>
              </c:strCache>
            </c:strRef>
          </c:cat>
          <c:val>
            <c:numRef>
              <c:f>'Szakmai tevékenység'!$B$2:$B$22</c:f>
              <c:numCache>
                <c:formatCode>General</c:formatCode>
                <c:ptCount val="21"/>
                <c:pt idx="0">
                  <c:v>1654</c:v>
                </c:pt>
                <c:pt idx="1">
                  <c:v>3009</c:v>
                </c:pt>
                <c:pt idx="2">
                  <c:v>1340</c:v>
                </c:pt>
                <c:pt idx="3">
                  <c:v>1420</c:v>
                </c:pt>
                <c:pt idx="4">
                  <c:v>2312</c:v>
                </c:pt>
                <c:pt idx="5">
                  <c:v>32</c:v>
                </c:pt>
                <c:pt idx="6">
                  <c:v>107</c:v>
                </c:pt>
                <c:pt idx="7">
                  <c:v>2300</c:v>
                </c:pt>
                <c:pt idx="8">
                  <c:v>302</c:v>
                </c:pt>
                <c:pt idx="9">
                  <c:v>178</c:v>
                </c:pt>
                <c:pt idx="10">
                  <c:v>62</c:v>
                </c:pt>
                <c:pt idx="11">
                  <c:v>127</c:v>
                </c:pt>
                <c:pt idx="12">
                  <c:v>3065</c:v>
                </c:pt>
                <c:pt idx="13">
                  <c:v>6</c:v>
                </c:pt>
                <c:pt idx="14">
                  <c:v>378</c:v>
                </c:pt>
                <c:pt idx="15">
                  <c:v>2395</c:v>
                </c:pt>
                <c:pt idx="16">
                  <c:v>3608</c:v>
                </c:pt>
                <c:pt idx="17">
                  <c:v>75</c:v>
                </c:pt>
                <c:pt idx="18">
                  <c:v>249</c:v>
                </c:pt>
                <c:pt idx="19">
                  <c:v>278</c:v>
                </c:pt>
                <c:pt idx="20">
                  <c:v>102</c:v>
                </c:pt>
              </c:numCache>
            </c:numRef>
          </c:val>
          <c:extLst>
            <c:ext xmlns:c16="http://schemas.microsoft.com/office/drawing/2014/chart" uri="{C3380CC4-5D6E-409C-BE32-E72D297353CC}">
              <c16:uniqueId val="{00000000-A907-459A-895B-F5F42FF4B291}"/>
            </c:ext>
          </c:extLst>
        </c:ser>
        <c:ser>
          <c:idx val="1"/>
          <c:order val="1"/>
          <c:tx>
            <c:strRef>
              <c:f>'Szakmai tevékenység'!$C$1</c:f>
              <c:strCache>
                <c:ptCount val="1"/>
                <c:pt idx="0">
                  <c:v>Szolgáltatásban részesülők</c:v>
                </c:pt>
              </c:strCache>
            </c:strRef>
          </c:tx>
          <c:invertIfNegative val="0"/>
          <c:dLbls>
            <c:spPr>
              <a:noFill/>
              <a:ln w="25393">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'Szakmai tevékenység'!$A$2:$A$22</c:f>
              <c:strCache>
                <c:ptCount val="21"/>
                <c:pt idx="0">
                  <c:v>Információnyűjtás</c:v>
                </c:pt>
                <c:pt idx="1">
                  <c:v>Segítő beszélgetés</c:v>
                </c:pt>
                <c:pt idx="2">
                  <c:v>Tanácsadás</c:v>
                </c:pt>
                <c:pt idx="3">
                  <c:v>Ügyintézéshez segítség</c:v>
                </c:pt>
                <c:pt idx="4">
                  <c:v>Konfliktuskezelés</c:v>
                </c:pt>
                <c:pt idx="5">
                  <c:v>Kríziskezelés</c:v>
                </c:pt>
                <c:pt idx="6">
                  <c:v>Közvetítés pénzbeli ellátáshoz</c:v>
                </c:pt>
                <c:pt idx="7">
                  <c:v>Közvetítés természetbeli  ellátáshoz</c:v>
                </c:pt>
                <c:pt idx="8">
                  <c:v>Közvetítés másik szolgáltatáshoz</c:v>
                </c:pt>
                <c:pt idx="9">
                  <c:v>Közvetítés központhoz</c:v>
                </c:pt>
                <c:pt idx="10">
                  <c:v>Esetkonferencia</c:v>
                </c:pt>
                <c:pt idx="11">
                  <c:v>Esetmegbeszélés</c:v>
                </c:pt>
                <c:pt idx="12">
                  <c:v>Esetkonzultáció</c:v>
                </c:pt>
                <c:pt idx="13">
                  <c:v>Szakmaközi megbeszélés</c:v>
                </c:pt>
                <c:pt idx="14">
                  <c:v>Környezettanulmány elkészítése</c:v>
                </c:pt>
                <c:pt idx="15">
                  <c:v>Családlátogatás</c:v>
                </c:pt>
                <c:pt idx="16">
                  <c:v>Adományközvetítés</c:v>
                </c:pt>
                <c:pt idx="17">
                  <c:v>Mediáció</c:v>
                </c:pt>
                <c:pt idx="18">
                  <c:v>Családterápia</c:v>
                </c:pt>
                <c:pt idx="19">
                  <c:v>Pszichológiai tanácsadás</c:v>
                </c:pt>
                <c:pt idx="20">
                  <c:v>Jogi tanácsadás</c:v>
                </c:pt>
              </c:strCache>
            </c:strRef>
          </c:cat>
          <c:val>
            <c:numRef>
              <c:f>'Szakmai tevékenység'!$C$2:$C$22</c:f>
              <c:numCache>
                <c:formatCode>General</c:formatCode>
                <c:ptCount val="21"/>
                <c:pt idx="0">
                  <c:v>549</c:v>
                </c:pt>
                <c:pt idx="1">
                  <c:v>372</c:v>
                </c:pt>
                <c:pt idx="2">
                  <c:v>307</c:v>
                </c:pt>
                <c:pt idx="3">
                  <c:v>504</c:v>
                </c:pt>
                <c:pt idx="4">
                  <c:v>329</c:v>
                </c:pt>
                <c:pt idx="5">
                  <c:v>15</c:v>
                </c:pt>
                <c:pt idx="6">
                  <c:v>72</c:v>
                </c:pt>
                <c:pt idx="7">
                  <c:v>707</c:v>
                </c:pt>
                <c:pt idx="8">
                  <c:v>118</c:v>
                </c:pt>
                <c:pt idx="9">
                  <c:v>72</c:v>
                </c:pt>
                <c:pt idx="10">
                  <c:v>60</c:v>
                </c:pt>
                <c:pt idx="11">
                  <c:v>108</c:v>
                </c:pt>
                <c:pt idx="12">
                  <c:v>658</c:v>
                </c:pt>
                <c:pt idx="14">
                  <c:v>327</c:v>
                </c:pt>
                <c:pt idx="15">
                  <c:v>702</c:v>
                </c:pt>
                <c:pt idx="16">
                  <c:v>612</c:v>
                </c:pt>
                <c:pt idx="17">
                  <c:v>75</c:v>
                </c:pt>
                <c:pt idx="18">
                  <c:v>41</c:v>
                </c:pt>
                <c:pt idx="19">
                  <c:v>45</c:v>
                </c:pt>
                <c:pt idx="20">
                  <c:v>87</c:v>
                </c:pt>
              </c:numCache>
            </c:numRef>
          </c:val>
          <c:extLst>
            <c:ext xmlns:c16="http://schemas.microsoft.com/office/drawing/2014/chart" uri="{C3380CC4-5D6E-409C-BE32-E72D297353CC}">
              <c16:uniqueId val="{00000001-A907-459A-895B-F5F42FF4B291}"/>
            </c:ext>
          </c:extLst>
        </c:ser>
        <c:dLbls>
          <c:showLegendKey val="0"/>
          <c:showVal val="0"/>
          <c:showCatName val="0"/>
          <c:showSerName val="0"/>
          <c:showPercent val="0"/>
          <c:showBubbleSize val="0"/>
        </c:dLbls>
        <c:gapWidth val="75"/>
        <c:axId val="-113113184"/>
        <c:axId val="-113124064"/>
      </c:barChart>
      <c:catAx>
        <c:axId val="-113113184"/>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113124064"/>
        <c:crosses val="autoZero"/>
        <c:auto val="1"/>
        <c:lblAlgn val="ctr"/>
        <c:lblOffset val="100"/>
        <c:noMultiLvlLbl val="0"/>
      </c:catAx>
      <c:valAx>
        <c:axId val="-113124064"/>
        <c:scaling>
          <c:orientation val="minMax"/>
        </c:scaling>
        <c:delete val="1"/>
        <c:axPos val="l"/>
        <c:numFmt formatCode="General" sourceLinked="1"/>
        <c:majorTickMark val="out"/>
        <c:minorTickMark val="none"/>
        <c:tickLblPos val="nextTo"/>
        <c:crossAx val="-113113184"/>
        <c:crosses val="autoZero"/>
        <c:crossBetween val="between"/>
      </c:valAx>
      <c:spPr>
        <a:solidFill>
          <a:srgbClr val="EEECE1"/>
        </a:solidFill>
        <a:ln w="25393">
          <a:noFill/>
        </a:ln>
      </c:spPr>
    </c:plotArea>
    <c:legend>
      <c:legendPos val="b"/>
      <c:overlay val="0"/>
    </c:legend>
    <c:plotVisOnly val="1"/>
    <c:dispBlanksAs val="gap"/>
    <c:showDLblsOverMax val="0"/>
  </c:chart>
  <c:spPr>
    <a:solidFill>
      <a:schemeClr val="accent6">
        <a:lumMod val="60000"/>
        <a:lumOff val="40000"/>
      </a:schemeClr>
    </a:solidFill>
    <a:ln w="9522" cap="flat" cmpd="sng" algn="ctr">
      <a:solidFill>
        <a:schemeClr val="tx1">
          <a:lumMod val="15000"/>
          <a:lumOff val="85000"/>
        </a:schemeClr>
      </a:solidFill>
      <a:round/>
    </a:ln>
    <a:effectLst/>
  </c:spPr>
  <c:txPr>
    <a:bodyPr/>
    <a:lstStyle/>
    <a:p>
      <a:pPr>
        <a:defRPr/>
      </a:pPr>
      <a:endParaRPr lang="hu-HU"/>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33</Pages>
  <Words>10113</Words>
  <Characters>69784</Characters>
  <Application>Microsoft Office Word</Application>
  <DocSecurity>0</DocSecurity>
  <Lines>581</Lines>
  <Paragraphs>159</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Forgács Andrea</dc:creator>
  <cp:keywords/>
  <dc:description/>
  <cp:lastModifiedBy>Forgács Andrea</cp:lastModifiedBy>
  <cp:revision>2</cp:revision>
  <dcterms:created xsi:type="dcterms:W3CDTF">2026-07-16T08:27:00Z</dcterms:created>
  <dcterms:modified xsi:type="dcterms:W3CDTF">2026-07-16T08:27:00Z</dcterms:modified>
</cp:coreProperties>
</file>